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0A2" w:rsidRDefault="008200A2" w:rsidP="008200A2">
      <w:pPr>
        <w:pStyle w:val="2"/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spacing w:before="0" w:after="0"/>
        <w:jc w:val="center"/>
      </w:pPr>
      <w:r>
        <w:rPr>
          <w:b w:val="0"/>
        </w:rPr>
        <w:t xml:space="preserve">Администрация </w:t>
      </w:r>
      <w:proofErr w:type="gramStart"/>
      <w:r>
        <w:rPr>
          <w:b w:val="0"/>
        </w:rPr>
        <w:t>г</w:t>
      </w:r>
      <w:proofErr w:type="gramEnd"/>
      <w:r>
        <w:rPr>
          <w:b w:val="0"/>
        </w:rPr>
        <w:t>. Твери</w:t>
      </w:r>
    </w:p>
    <w:p w:rsidR="008200A2" w:rsidRDefault="008200A2" w:rsidP="008200A2">
      <w:pPr>
        <w:pStyle w:val="3"/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spacing w:before="0" w:after="0"/>
        <w:jc w:val="center"/>
        <w:rPr>
          <w:b w:val="0"/>
        </w:rPr>
      </w:pPr>
      <w:r>
        <w:t>муниципальное унитарное предприятие</w:t>
      </w:r>
    </w:p>
    <w:p w:rsidR="008200A2" w:rsidRPr="005853F7" w:rsidRDefault="008200A2" w:rsidP="008200A2">
      <w:pPr>
        <w:pStyle w:val="3"/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spacing w:before="0" w:after="0"/>
        <w:jc w:val="center"/>
      </w:pPr>
      <w:r w:rsidRPr="005853F7">
        <w:t>«ГОРОДСКОЙ  ПРОЕКТ»</w:t>
      </w: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/>
        </w:rPr>
      </w:pPr>
      <w:r>
        <w:rPr>
          <w:rFonts w:ascii="Arial" w:hAnsi="Arial"/>
        </w:rPr>
        <w:t>г. Твери</w:t>
      </w: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4A3F8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/>
          <w:b/>
          <w:sz w:val="28"/>
        </w:rPr>
      </w:pPr>
      <w:r w:rsidRPr="004A3F82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5.75pt;margin-top:10.35pt;width:379.5pt;height:29.9pt;z-index:251660288" o:allowincell="f" fillcolor="red">
            <v:fill color2="fill darken(153)" focusposition="1" focussize="" method="linear sigma" focus="100%" type="gradient"/>
            <v:shadow on="t" color="#4d4d4d" offset=",3pt"/>
            <v:textpath style="font-family:&quot;Impact&quot;;font-size:28pt;v-text-spacing:78650f;v-text-kern:t" trim="t" fitpath="t" string="ГЕНЕРАЛЬНЫЙ  ПЛАН"/>
          </v:shape>
        </w:pict>
      </w: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/>
          <w:b/>
          <w:sz w:val="28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/>
          <w:b/>
          <w:sz w:val="28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/>
          <w:b/>
          <w:sz w:val="28"/>
        </w:rPr>
      </w:pPr>
    </w:p>
    <w:p w:rsidR="008200A2" w:rsidRPr="004E6411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Impact" w:hAnsi="Impact"/>
          <w:color w:val="FF0000"/>
          <w:spacing w:val="20"/>
          <w:sz w:val="28"/>
          <w:szCs w:val="28"/>
        </w:rPr>
      </w:pPr>
      <w:r w:rsidRPr="004E6411">
        <w:rPr>
          <w:rFonts w:ascii="Impact" w:hAnsi="Impact"/>
          <w:color w:val="FF0000"/>
          <w:spacing w:val="20"/>
          <w:sz w:val="28"/>
          <w:szCs w:val="28"/>
        </w:rPr>
        <w:t>муниципального образования</w:t>
      </w:r>
    </w:p>
    <w:p w:rsidR="008200A2" w:rsidRPr="004E6411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Impact" w:hAnsi="Impact"/>
          <w:color w:val="FF0000"/>
          <w:spacing w:val="20"/>
          <w:sz w:val="28"/>
          <w:szCs w:val="28"/>
        </w:rPr>
      </w:pPr>
      <w:proofErr w:type="spellStart"/>
      <w:r w:rsidRPr="004E6411">
        <w:rPr>
          <w:rFonts w:ascii="Impact" w:hAnsi="Impact"/>
          <w:color w:val="FF0000"/>
          <w:spacing w:val="20"/>
          <w:sz w:val="28"/>
          <w:szCs w:val="28"/>
        </w:rPr>
        <w:t>Городенское</w:t>
      </w:r>
      <w:proofErr w:type="spellEnd"/>
      <w:r w:rsidRPr="004E6411">
        <w:rPr>
          <w:rFonts w:ascii="Impact" w:hAnsi="Impact"/>
          <w:color w:val="FF0000"/>
          <w:spacing w:val="20"/>
          <w:sz w:val="28"/>
          <w:szCs w:val="28"/>
        </w:rPr>
        <w:t xml:space="preserve"> сельское поселение</w:t>
      </w:r>
    </w:p>
    <w:p w:rsidR="008200A2" w:rsidRPr="004E6411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Impact" w:hAnsi="Impact"/>
          <w:color w:val="FF0000"/>
          <w:spacing w:val="20"/>
          <w:sz w:val="28"/>
          <w:szCs w:val="28"/>
        </w:rPr>
      </w:pPr>
      <w:r w:rsidRPr="004E6411">
        <w:rPr>
          <w:rFonts w:ascii="Impact" w:hAnsi="Impact"/>
          <w:color w:val="FF0000"/>
          <w:spacing w:val="20"/>
          <w:sz w:val="28"/>
          <w:szCs w:val="28"/>
        </w:rPr>
        <w:t>Конаковского района Тверской области</w:t>
      </w: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Impact" w:hAnsi="Impact"/>
          <w:b/>
          <w:sz w:val="28"/>
        </w:rPr>
      </w:pPr>
    </w:p>
    <w:p w:rsidR="008200A2" w:rsidRPr="004E6411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 w:cs="Arial"/>
          <w:b/>
          <w:caps/>
          <w:color w:val="0070C0"/>
        </w:rPr>
      </w:pPr>
      <w:r w:rsidRPr="004E6411">
        <w:rPr>
          <w:rFonts w:ascii="Arial" w:hAnsi="Arial" w:cs="Arial"/>
          <w:b/>
          <w:caps/>
          <w:color w:val="0070C0"/>
        </w:rPr>
        <w:t>Обосновывающие материалы к проекту генерального плана</w:t>
      </w:r>
    </w:p>
    <w:p w:rsidR="008200A2" w:rsidRPr="004E6411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 w:cs="Arial"/>
          <w:b/>
          <w:color w:val="0070C0"/>
          <w:sz w:val="28"/>
        </w:rPr>
      </w:pPr>
    </w:p>
    <w:p w:rsidR="008200A2" w:rsidRPr="004E6411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 w:cs="Arial"/>
          <w:b/>
          <w:color w:val="0070C0"/>
          <w:sz w:val="28"/>
        </w:rPr>
      </w:pPr>
      <w:r w:rsidRPr="004E6411">
        <w:rPr>
          <w:rFonts w:ascii="Arial" w:hAnsi="Arial" w:cs="Arial"/>
          <w:b/>
          <w:color w:val="0070C0"/>
          <w:sz w:val="28"/>
        </w:rPr>
        <w:t>ЧАСТЬ I</w:t>
      </w:r>
    </w:p>
    <w:p w:rsidR="008200A2" w:rsidRPr="004E6411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E6411">
        <w:rPr>
          <w:rFonts w:ascii="Arial" w:hAnsi="Arial" w:cs="Arial"/>
          <w:b/>
          <w:color w:val="0070C0"/>
          <w:sz w:val="28"/>
          <w:szCs w:val="28"/>
        </w:rPr>
        <w:t>Раздел 1.1. Анализ состояния, проблем и перспектив комплексного развития территории</w:t>
      </w: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 w:cs="Arial"/>
        </w:rPr>
      </w:pPr>
    </w:p>
    <w:p w:rsidR="008200A2" w:rsidRPr="00FB10FF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 w:cs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4E1546" w:rsidRDefault="004E1546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4E1546" w:rsidRDefault="004E1546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/>
        </w:rPr>
      </w:pPr>
    </w:p>
    <w:p w:rsidR="008200A2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/>
        </w:rPr>
      </w:pPr>
    </w:p>
    <w:p w:rsidR="00E06F0C" w:rsidRDefault="00E06F0C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/>
        </w:rPr>
      </w:pPr>
    </w:p>
    <w:p w:rsidR="00E06F0C" w:rsidRDefault="00E06F0C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/>
        </w:rPr>
      </w:pPr>
    </w:p>
    <w:p w:rsidR="00E06F0C" w:rsidRDefault="00E06F0C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/>
        </w:rPr>
      </w:pPr>
    </w:p>
    <w:p w:rsidR="00E06F0C" w:rsidRDefault="008200A2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 w:cs="Arial"/>
          <w:b/>
          <w:sz w:val="28"/>
        </w:rPr>
      </w:pPr>
      <w:r w:rsidRPr="00BE4757">
        <w:rPr>
          <w:rFonts w:ascii="Arial" w:hAnsi="Arial" w:cs="Arial"/>
          <w:b/>
          <w:sz w:val="28"/>
        </w:rPr>
        <w:t>г. Тверь</w:t>
      </w:r>
    </w:p>
    <w:p w:rsidR="004E1546" w:rsidRPr="00BE4757" w:rsidRDefault="002B1443" w:rsidP="008200A2">
      <w:pPr>
        <w:pBdr>
          <w:top w:val="double" w:sz="4" w:space="31" w:color="auto"/>
          <w:left w:val="double" w:sz="4" w:space="7" w:color="auto"/>
          <w:bottom w:val="double" w:sz="4" w:space="31" w:color="auto"/>
          <w:right w:val="double" w:sz="4" w:space="13" w:color="auto"/>
        </w:pBd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2007 г.</w:t>
      </w:r>
    </w:p>
    <w:sectPr w:rsidR="004E1546" w:rsidRPr="00BE4757" w:rsidSect="004E1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2"/>
  <w:proofState w:spelling="clean" w:grammar="clean"/>
  <w:defaultTabStop w:val="708"/>
  <w:characterSpacingControl w:val="doNotCompress"/>
  <w:compat/>
  <w:rsids>
    <w:rsidRoot w:val="008200A2"/>
    <w:rsid w:val="002B1443"/>
    <w:rsid w:val="004A3F82"/>
    <w:rsid w:val="004E1546"/>
    <w:rsid w:val="007D421B"/>
    <w:rsid w:val="008200A2"/>
    <w:rsid w:val="00E06F0C"/>
    <w:rsid w:val="00E55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200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200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00A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200A2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323</Characters>
  <Application>Microsoft Office Word</Application>
  <DocSecurity>0</DocSecurity>
  <Lines>2</Lines>
  <Paragraphs>1</Paragraphs>
  <ScaleCrop>false</ScaleCrop>
  <Company>Домашний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Казанский Александр</dc:creator>
  <cp:keywords/>
  <dc:description/>
  <cp:lastModifiedBy>Казанский Александр</cp:lastModifiedBy>
  <cp:revision>6</cp:revision>
  <dcterms:created xsi:type="dcterms:W3CDTF">2012-01-07T13:56:00Z</dcterms:created>
  <dcterms:modified xsi:type="dcterms:W3CDTF">2012-01-07T14:04:00Z</dcterms:modified>
</cp:coreProperties>
</file>