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FD" w:rsidRDefault="003C1C1A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>
        <w:rPr>
          <w:rFonts w:ascii="Arial" w:eastAsia="Lucida Sans Unicode" w:hAnsi="Arial" w:cs="Tahoma"/>
          <w:spacing w:val="40"/>
          <w:sz w:val="28"/>
          <w:szCs w:val="28"/>
          <w:lang w:eastAsia="ar-SA"/>
        </w:rPr>
        <w:object w:dxaOrig="1440" w:dyaOrig="1440" w14:anchorId="595267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9.35pt;width:39pt;height:46.5pt;z-index:251659264;mso-wrap-distance-left:9pt;mso-wrap-distance-top:0;mso-wrap-distance-right:9pt;mso-wrap-distance-bottom:0;mso-width-relative:page;mso-height-relative:page" filled="t" fillcolor="green">
            <v:fill color2="#ff7fff"/>
            <v:imagedata r:id="rId8" o:title=""/>
            <w10:wrap type="square" side="left"/>
          </v:shape>
          <o:OLEObject Type="Embed" ProgID="Word.Picture.8" ShapeID="_x0000_s1026" DrawAspect="Content" ObjectID="_1804414010" r:id="rId9"/>
        </w:object>
      </w:r>
    </w:p>
    <w:p w:rsidR="00832AFD" w:rsidRDefault="00832AFD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</w:p>
    <w:p w:rsidR="00832AFD" w:rsidRDefault="00832AFD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832AFD" w:rsidRDefault="009A404A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АДМИНИСТРАЦИЯ  </w:t>
      </w:r>
    </w:p>
    <w:p w:rsidR="00832AFD" w:rsidRDefault="009A404A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КОНАКОВСКОГО  МУНИЦИПАЛЬНОГО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 ОКРУГА </w:t>
      </w:r>
    </w:p>
    <w:p w:rsidR="00832AFD" w:rsidRDefault="009A404A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832AFD" w:rsidRDefault="009A404A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832AFD" w:rsidRDefault="00832AFD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32AFD" w:rsidRDefault="000D3E63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25</w:t>
      </w:r>
      <w:r w:rsidR="009A404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03.</w:t>
      </w:r>
      <w:r w:rsidR="009A404A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545DD4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="009A404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 w:rsidR="009A404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9A404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9A404A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9A404A">
        <w:rPr>
          <w:rFonts w:ascii="Arial" w:eastAsia="Calibri" w:hAnsi="Arial" w:cs="Arial"/>
          <w:sz w:val="28"/>
          <w:szCs w:val="28"/>
          <w:lang w:eastAsia="ar-SA"/>
        </w:rPr>
        <w:t xml:space="preserve">         </w:t>
      </w:r>
      <w:r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9A404A">
        <w:rPr>
          <w:rFonts w:ascii="Arial" w:eastAsia="Calibri" w:hAnsi="Arial" w:cs="Arial"/>
          <w:sz w:val="28"/>
          <w:szCs w:val="28"/>
          <w:lang w:eastAsia="ar-SA"/>
        </w:rPr>
        <w:t xml:space="preserve">          </w:t>
      </w:r>
      <w:r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9A404A">
        <w:rPr>
          <w:rFonts w:ascii="Arial" w:eastAsia="Calibri" w:hAnsi="Arial" w:cs="Arial"/>
          <w:sz w:val="28"/>
          <w:szCs w:val="28"/>
          <w:lang w:eastAsia="ar-SA"/>
        </w:rPr>
        <w:t xml:space="preserve">             </w:t>
      </w:r>
      <w:r w:rsidR="009A404A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471</w:t>
      </w:r>
    </w:p>
    <w:p w:rsidR="00832AFD" w:rsidRDefault="00832A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Конаковского муниципального округа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Тверской области от 19.12.2023 № 426 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«Развитие системы образования в Конаковском 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муниципальном округе Тверской области»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2024-2028 годы»</w:t>
      </w:r>
    </w:p>
    <w:p w:rsidR="00832AFD" w:rsidRPr="001F2298" w:rsidRDefault="00832AFD">
      <w:pPr>
        <w:spacing w:line="240" w:lineRule="auto"/>
        <w:ind w:firstLine="700"/>
        <w:jc w:val="both"/>
        <w:rPr>
          <w:rFonts w:ascii="Times New Roman" w:hAnsi="Times New Roman" w:cs="Times New Roman"/>
          <w:sz w:val="40"/>
          <w:szCs w:val="28"/>
        </w:rPr>
      </w:pPr>
    </w:p>
    <w:p w:rsidR="001F2298" w:rsidRPr="001F2298" w:rsidRDefault="001F2298" w:rsidP="001F2298">
      <w:pPr>
        <w:pStyle w:val="af4"/>
        <w:shd w:val="clear" w:color="auto" w:fill="FFFFFF"/>
        <w:spacing w:before="0" w:beforeAutospacing="0" w:after="225" w:afterAutospacing="0"/>
        <w:ind w:firstLine="700"/>
        <w:jc w:val="both"/>
        <w:textAlignment w:val="baseline"/>
        <w:rPr>
          <w:sz w:val="28"/>
          <w:szCs w:val="21"/>
        </w:rPr>
      </w:pPr>
      <w:r w:rsidRPr="0094391C">
        <w:rPr>
          <w:sz w:val="28"/>
          <w:szCs w:val="21"/>
        </w:rPr>
        <w:t>В соответствии с решением Думы Конаковского муниципального округа от 2</w:t>
      </w:r>
      <w:r w:rsidR="0079501A" w:rsidRPr="0094391C">
        <w:rPr>
          <w:sz w:val="28"/>
          <w:szCs w:val="21"/>
        </w:rPr>
        <w:t>5</w:t>
      </w:r>
      <w:r w:rsidRPr="0094391C">
        <w:rPr>
          <w:sz w:val="28"/>
          <w:szCs w:val="21"/>
        </w:rPr>
        <w:t>.</w:t>
      </w:r>
      <w:r w:rsidR="0079501A" w:rsidRPr="0094391C">
        <w:rPr>
          <w:sz w:val="28"/>
          <w:szCs w:val="21"/>
        </w:rPr>
        <w:t>1</w:t>
      </w:r>
      <w:r w:rsidRPr="0094391C">
        <w:rPr>
          <w:sz w:val="28"/>
          <w:szCs w:val="21"/>
        </w:rPr>
        <w:t xml:space="preserve">2.2024 № </w:t>
      </w:r>
      <w:r w:rsidR="0079501A" w:rsidRPr="0094391C">
        <w:rPr>
          <w:sz w:val="28"/>
          <w:szCs w:val="21"/>
        </w:rPr>
        <w:t xml:space="preserve">242 </w:t>
      </w:r>
      <w:r w:rsidRPr="0094391C">
        <w:rPr>
          <w:sz w:val="28"/>
          <w:szCs w:val="21"/>
        </w:rPr>
        <w:t>«О внесении изменений и дополнений в решение Думы Конаковского муниципального округа от 2</w:t>
      </w:r>
      <w:r w:rsidR="009F57DC">
        <w:rPr>
          <w:sz w:val="28"/>
          <w:szCs w:val="21"/>
        </w:rPr>
        <w:t>1</w:t>
      </w:r>
      <w:r w:rsidRPr="0094391C">
        <w:rPr>
          <w:sz w:val="28"/>
          <w:szCs w:val="21"/>
        </w:rPr>
        <w:t>.12.2023 № 97 «О бюджете Конаковского муниципального округа на 2024 год и на пл</w:t>
      </w:r>
      <w:r w:rsidR="00C5478B">
        <w:rPr>
          <w:sz w:val="28"/>
          <w:szCs w:val="21"/>
        </w:rPr>
        <w:t>ановый период 2025 и 2026 годов</w:t>
      </w:r>
      <w:r w:rsidRPr="0094391C">
        <w:rPr>
          <w:sz w:val="28"/>
          <w:szCs w:val="21"/>
        </w:rPr>
        <w:t xml:space="preserve">», </w:t>
      </w:r>
      <w:r w:rsidRPr="001F2298">
        <w:rPr>
          <w:sz w:val="28"/>
          <w:szCs w:val="21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 Тверской области,</w:t>
      </w:r>
    </w:p>
    <w:p w:rsidR="00545DD4" w:rsidRDefault="00545DD4" w:rsidP="00545DD4">
      <w:pPr>
        <w:pStyle w:val="aa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545DD4" w:rsidRDefault="00545DD4" w:rsidP="00545DD4">
      <w:pPr>
        <w:pStyle w:val="aa"/>
        <w:ind w:left="345"/>
        <w:jc w:val="center"/>
        <w:rPr>
          <w:sz w:val="28"/>
          <w:szCs w:val="28"/>
        </w:rPr>
      </w:pPr>
    </w:p>
    <w:p w:rsidR="00545DD4" w:rsidRDefault="00545DD4" w:rsidP="00C54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муниципального округа Тверской области от 19.12.2023 № 426 «Об утверждении муниципальной программы «Развитие системы образования в Конаковском муниципальном округе Тверской области» на 2024 – 2028 годы» (далее – муниципальная программа) следующие изменения:</w:t>
      </w:r>
    </w:p>
    <w:p w:rsidR="00C5478B" w:rsidRDefault="00545DD4" w:rsidP="00C5478B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F2298">
        <w:rPr>
          <w:sz w:val="28"/>
          <w:szCs w:val="28"/>
        </w:rPr>
        <w:t xml:space="preserve">1.1. </w:t>
      </w:r>
      <w:r w:rsidR="00C5478B">
        <w:rPr>
          <w:sz w:val="28"/>
          <w:szCs w:val="28"/>
        </w:rPr>
        <w:t xml:space="preserve"> Паспорт</w:t>
      </w:r>
      <w:r w:rsidR="001F2298" w:rsidRPr="001F2298">
        <w:rPr>
          <w:sz w:val="28"/>
          <w:szCs w:val="28"/>
        </w:rPr>
        <w:t xml:space="preserve"> муниципальной программы изложить в новой редакции (приложение 1).</w:t>
      </w:r>
    </w:p>
    <w:p w:rsidR="00545DD4" w:rsidRDefault="001F2298" w:rsidP="00C5478B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1.2. </w:t>
      </w:r>
      <w:r w:rsidR="006F0711">
        <w:rPr>
          <w:sz w:val="28"/>
          <w:szCs w:val="28"/>
        </w:rPr>
        <w:t>Подраздел 1.2. «Мероприятия Подпрограммы 1»</w:t>
      </w:r>
      <w:r w:rsidR="00545DD4">
        <w:rPr>
          <w:sz w:val="28"/>
          <w:szCs w:val="28"/>
        </w:rPr>
        <w:t xml:space="preserve"> Раздел</w:t>
      </w:r>
      <w:r w:rsidR="006F0711">
        <w:rPr>
          <w:sz w:val="28"/>
          <w:szCs w:val="28"/>
        </w:rPr>
        <w:t>а</w:t>
      </w:r>
      <w:r w:rsidR="00545DD4">
        <w:rPr>
          <w:sz w:val="28"/>
          <w:szCs w:val="28"/>
        </w:rPr>
        <w:t xml:space="preserve"> </w:t>
      </w:r>
      <w:r w:rsidR="00545DD4">
        <w:rPr>
          <w:sz w:val="28"/>
          <w:szCs w:val="28"/>
          <w:lang w:val="en-US"/>
        </w:rPr>
        <w:t>III</w:t>
      </w:r>
      <w:r w:rsidR="00545DD4">
        <w:rPr>
          <w:sz w:val="28"/>
          <w:szCs w:val="28"/>
        </w:rPr>
        <w:t xml:space="preserve"> муниципальной программы изложить в новой редакции (</w:t>
      </w:r>
      <w:proofErr w:type="gramStart"/>
      <w:r w:rsidR="00545DD4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  <w:proofErr w:type="gramEnd"/>
      <w:r w:rsidR="00545DD4">
        <w:rPr>
          <w:sz w:val="28"/>
          <w:szCs w:val="28"/>
        </w:rPr>
        <w:t>).</w:t>
      </w:r>
    </w:p>
    <w:p w:rsidR="00545DD4" w:rsidRPr="00545DD4" w:rsidRDefault="001F2298" w:rsidP="00545DD4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 xml:space="preserve">1.3. </w:t>
      </w:r>
      <w:proofErr w:type="gramStart"/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>Подраздел  1.3.</w:t>
      </w:r>
      <w:proofErr w:type="gramEnd"/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6F0711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6F0711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6F0711">
        <w:rPr>
          <w:rFonts w:ascii="Times New Roman" w:eastAsia="Times New Roman" w:hAnsi="Times New Roman"/>
          <w:sz w:val="28"/>
          <w:szCs w:val="28"/>
        </w:rPr>
        <w:t xml:space="preserve"> </w:t>
      </w:r>
      <w:r w:rsidR="006F0711" w:rsidRPr="00545DD4">
        <w:rPr>
          <w:rFonts w:ascii="Times New Roman" w:hAnsi="Times New Roman"/>
          <w:sz w:val="28"/>
          <w:szCs w:val="28"/>
        </w:rPr>
        <w:t>необходимый для реализации Подпрограммы 1</w:t>
      </w:r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545DD4">
        <w:rPr>
          <w:rFonts w:ascii="Times New Roman" w:hAnsi="Times New Roman" w:cs="Times New Roman"/>
          <w:sz w:val="28"/>
          <w:szCs w:val="28"/>
        </w:rPr>
        <w:t>Раздел</w:t>
      </w:r>
      <w:r w:rsidR="006F0711">
        <w:rPr>
          <w:rFonts w:ascii="Times New Roman" w:hAnsi="Times New Roman" w:cs="Times New Roman"/>
          <w:sz w:val="28"/>
          <w:szCs w:val="28"/>
        </w:rPr>
        <w:t>а</w:t>
      </w:r>
      <w:r w:rsidR="00545DD4">
        <w:rPr>
          <w:rFonts w:ascii="Times New Roman" w:hAnsi="Times New Roman" w:cs="Times New Roman"/>
          <w:sz w:val="28"/>
          <w:szCs w:val="28"/>
        </w:rPr>
        <w:t xml:space="preserve"> </w:t>
      </w:r>
      <w:r w:rsidR="00545DD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45DD4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A42C2D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A42C2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545DD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545DD4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545DD4" w:rsidRDefault="00545DD4" w:rsidP="0008087B">
      <w:pPr>
        <w:spacing w:line="240" w:lineRule="auto"/>
        <w:ind w:firstLine="142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</w:t>
      </w:r>
      <w:bookmarkStart w:id="0" w:name="_Hlk173919063"/>
      <w:r w:rsidR="001F2298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1.4. </w:t>
      </w:r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>Подраздел 2.2. «Мероприятия Подпрограммы 2»</w:t>
      </w:r>
      <w:r w:rsidR="006F0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6F07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080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bookmarkEnd w:id="0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(приложение </w:t>
      </w:r>
      <w:r w:rsidR="001F2298">
        <w:rPr>
          <w:rFonts w:ascii="Times New Roman" w:eastAsia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08087B" w:rsidRPr="00545DD4" w:rsidRDefault="001F229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>Подраздел  2.3.</w:t>
      </w:r>
      <w:proofErr w:type="gramEnd"/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6F0711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6F0711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6F0711">
        <w:rPr>
          <w:rFonts w:ascii="Times New Roman" w:eastAsia="Times New Roman" w:hAnsi="Times New Roman"/>
          <w:sz w:val="28"/>
          <w:szCs w:val="28"/>
        </w:rPr>
        <w:t xml:space="preserve"> </w:t>
      </w:r>
      <w:r w:rsidR="006F0711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6F0711">
        <w:rPr>
          <w:rFonts w:ascii="Times New Roman" w:hAnsi="Times New Roman"/>
          <w:sz w:val="28"/>
          <w:szCs w:val="28"/>
        </w:rPr>
        <w:t>2</w:t>
      </w:r>
      <w:r w:rsidR="006F071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08087B">
        <w:rPr>
          <w:rFonts w:ascii="Times New Roman" w:hAnsi="Times New Roman" w:cs="Times New Roman"/>
          <w:sz w:val="28"/>
          <w:szCs w:val="28"/>
        </w:rPr>
        <w:t>Раздел</w:t>
      </w:r>
      <w:r w:rsidR="006F0711">
        <w:rPr>
          <w:rFonts w:ascii="Times New Roman" w:hAnsi="Times New Roman" w:cs="Times New Roman"/>
          <w:sz w:val="28"/>
          <w:szCs w:val="28"/>
        </w:rPr>
        <w:t>а</w:t>
      </w:r>
      <w:r w:rsidR="0008087B">
        <w:rPr>
          <w:rFonts w:ascii="Times New Roman" w:hAnsi="Times New Roman" w:cs="Times New Roman"/>
          <w:sz w:val="28"/>
          <w:szCs w:val="28"/>
        </w:rPr>
        <w:t xml:space="preserve"> </w:t>
      </w:r>
      <w:r w:rsidR="0008087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8087B">
        <w:rPr>
          <w:rFonts w:ascii="Times New Roman" w:hAnsi="Times New Roman" w:cs="Times New Roman"/>
          <w:sz w:val="28"/>
          <w:szCs w:val="28"/>
        </w:rPr>
        <w:t xml:space="preserve"> муниципальной программы 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08087B" w:rsidRDefault="001F2298" w:rsidP="006F07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1.6. </w:t>
      </w:r>
      <w:r w:rsidR="006F0711">
        <w:rPr>
          <w:rFonts w:ascii="Times New Roman" w:hAnsi="Times New Roman" w:cs="Times New Roman"/>
          <w:sz w:val="28"/>
          <w:szCs w:val="28"/>
        </w:rPr>
        <w:t>Подраздел</w:t>
      </w:r>
      <w:r w:rsidR="006F0711">
        <w:rPr>
          <w:rFonts w:ascii="Times New Roman" w:eastAsia="Times New Roman" w:hAnsi="Times New Roman" w:cs="Times New Roman"/>
          <w:sz w:val="28"/>
          <w:szCs w:val="28"/>
        </w:rPr>
        <w:t xml:space="preserve"> 3.2. «Мероприятия Подпрограммы 3» </w:t>
      </w:r>
      <w:r w:rsidR="0008087B">
        <w:rPr>
          <w:rFonts w:ascii="Times New Roman" w:hAnsi="Times New Roman" w:cs="Times New Roman"/>
          <w:sz w:val="28"/>
          <w:szCs w:val="28"/>
        </w:rPr>
        <w:t>Раздел</w:t>
      </w:r>
      <w:r w:rsidR="006F0711">
        <w:rPr>
          <w:rFonts w:ascii="Times New Roman" w:hAnsi="Times New Roman" w:cs="Times New Roman"/>
          <w:sz w:val="28"/>
          <w:szCs w:val="28"/>
        </w:rPr>
        <w:t>а</w:t>
      </w:r>
      <w:r w:rsidR="0008087B">
        <w:rPr>
          <w:rFonts w:ascii="Times New Roman" w:hAnsi="Times New Roman" w:cs="Times New Roman"/>
          <w:sz w:val="28"/>
          <w:szCs w:val="28"/>
        </w:rPr>
        <w:t xml:space="preserve"> </w:t>
      </w:r>
      <w:r w:rsidR="0008087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8087B">
        <w:rPr>
          <w:rFonts w:ascii="Times New Roman" w:hAnsi="Times New Roman" w:cs="Times New Roman"/>
          <w:sz w:val="28"/>
          <w:szCs w:val="28"/>
        </w:rPr>
        <w:t xml:space="preserve"> муниципальной программы изложить в новой редакции (</w:t>
      </w:r>
      <w:proofErr w:type="gramStart"/>
      <w:r w:rsidR="0008087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08087B">
        <w:rPr>
          <w:rFonts w:ascii="Times New Roman" w:hAnsi="Times New Roman" w:cs="Times New Roman"/>
          <w:sz w:val="28"/>
          <w:szCs w:val="28"/>
        </w:rPr>
        <w:t>).</w:t>
      </w:r>
    </w:p>
    <w:p w:rsidR="0008087B" w:rsidRPr="00545DD4" w:rsidRDefault="001F229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proofErr w:type="gramStart"/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Подраздел  2.3.</w:t>
      </w:r>
      <w:proofErr w:type="gramEnd"/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08087B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08087B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08087B">
        <w:rPr>
          <w:rFonts w:ascii="Times New Roman" w:eastAsia="Times New Roman" w:hAnsi="Times New Roman"/>
          <w:sz w:val="28"/>
          <w:szCs w:val="28"/>
        </w:rPr>
        <w:t xml:space="preserve"> </w:t>
      </w:r>
      <w:r w:rsidR="0008087B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08087B">
        <w:rPr>
          <w:rFonts w:ascii="Times New Roman" w:hAnsi="Times New Roman"/>
          <w:sz w:val="28"/>
          <w:szCs w:val="28"/>
        </w:rPr>
        <w:t>3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6F071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6F07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F0711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7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08087B" w:rsidRPr="00545DD4" w:rsidRDefault="001F229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proofErr w:type="gramStart"/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Подраздел  4.3.</w:t>
      </w:r>
      <w:proofErr w:type="gramEnd"/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08087B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08087B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08087B">
        <w:rPr>
          <w:rFonts w:ascii="Times New Roman" w:eastAsia="Times New Roman" w:hAnsi="Times New Roman"/>
          <w:sz w:val="28"/>
          <w:szCs w:val="28"/>
        </w:rPr>
        <w:t xml:space="preserve"> </w:t>
      </w:r>
      <w:r w:rsidR="0008087B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1B7AFA">
        <w:rPr>
          <w:rFonts w:ascii="Times New Roman" w:hAnsi="Times New Roman"/>
          <w:sz w:val="28"/>
          <w:szCs w:val="28"/>
        </w:rPr>
        <w:t>4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6F071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F07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F0711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8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08087B" w:rsidRPr="00545DD4" w:rsidRDefault="001F229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1.9. </w:t>
      </w:r>
      <w:proofErr w:type="gramStart"/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Подраздел  </w:t>
      </w:r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.3.</w:t>
      </w:r>
      <w:proofErr w:type="gramEnd"/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08087B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08087B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08087B">
        <w:rPr>
          <w:rFonts w:ascii="Times New Roman" w:eastAsia="Times New Roman" w:hAnsi="Times New Roman"/>
          <w:sz w:val="28"/>
          <w:szCs w:val="28"/>
        </w:rPr>
        <w:t xml:space="preserve"> </w:t>
      </w:r>
      <w:r w:rsidR="0008087B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1B7AFA">
        <w:rPr>
          <w:rFonts w:ascii="Times New Roman" w:hAnsi="Times New Roman"/>
          <w:sz w:val="28"/>
          <w:szCs w:val="28"/>
        </w:rPr>
        <w:t>5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6F071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F07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F0711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9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1B7AFA" w:rsidRDefault="001F2298" w:rsidP="001B7AFA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1.10. </w:t>
      </w:r>
      <w:proofErr w:type="gramStart"/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Подраздел  </w:t>
      </w:r>
      <w:r w:rsidR="00CD04B1">
        <w:rPr>
          <w:rFonts w:ascii="Times New Roman" w:eastAsia="Times New Roman" w:hAnsi="Times New Roman"/>
          <w:bCs/>
          <w:color w:val="000000"/>
          <w:sz w:val="28"/>
          <w:szCs w:val="28"/>
        </w:rPr>
        <w:t>Обеспечивающей</w:t>
      </w:r>
      <w:proofErr w:type="gramEnd"/>
      <w:r w:rsidR="00CD04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подпрограммы </w:t>
      </w:r>
      <w:r w:rsidR="001B7AFA" w:rsidRPr="001B7AFA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1B7AFA" w:rsidRPr="001B7AFA">
        <w:rPr>
          <w:rFonts w:ascii="Times New Roman" w:hAnsi="Times New Roman"/>
          <w:sz w:val="28"/>
          <w:szCs w:val="28"/>
        </w:rPr>
        <w:t>Объем финансовых ресурсов, необходимый для реализации Обеспечивающей подпрограммы</w:t>
      </w:r>
      <w:r w:rsidR="001B7AFA">
        <w:rPr>
          <w:rFonts w:ascii="Times New Roman" w:hAnsi="Times New Roman"/>
          <w:sz w:val="28"/>
          <w:szCs w:val="28"/>
        </w:rPr>
        <w:t xml:space="preserve">» </w:t>
      </w:r>
      <w:r w:rsidR="006F071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F07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F0711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1B7AF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10</w:t>
      </w:r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545DD4" w:rsidRPr="001B7AFA" w:rsidRDefault="001F2298" w:rsidP="001B7AFA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</w:t>
      </w:r>
      <w:r w:rsidR="001B7AFA">
        <w:rPr>
          <w:rFonts w:ascii="Times New Roman" w:hAnsi="Times New Roman"/>
          <w:sz w:val="28"/>
          <w:szCs w:val="28"/>
        </w:rPr>
        <w:t xml:space="preserve"> 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«Развитие системы образования в Конаковском муниципальном округе Тверской области» на 2024 – 2028 годы»</w:t>
      </w:r>
      <w:r w:rsidR="001B7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AF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3861">
        <w:rPr>
          <w:rFonts w:ascii="Times New Roman" w:eastAsia="Times New Roman" w:hAnsi="Times New Roman" w:cs="Times New Roman"/>
          <w:sz w:val="28"/>
          <w:szCs w:val="28"/>
        </w:rPr>
        <w:t>(приложение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AF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20546" w:rsidRPr="00720546" w:rsidRDefault="00720546" w:rsidP="007205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вступает в силу с даты подписания и распространяет свое действие на правоотношения, возникшие с </w:t>
      </w:r>
      <w:r w:rsidR="00FD3861">
        <w:rPr>
          <w:rFonts w:ascii="Times New Roman" w:eastAsia="Times New Roman" w:hAnsi="Times New Roman" w:cs="Times New Roman"/>
          <w:sz w:val="28"/>
          <w:szCs w:val="28"/>
        </w:rPr>
        <w:t>25.12.</w:t>
      </w:r>
      <w:r w:rsidRPr="0072054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5662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20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0546" w:rsidRDefault="00720546" w:rsidP="007205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«Интернет».</w:t>
      </w:r>
    </w:p>
    <w:p w:rsidR="00720546" w:rsidRDefault="00720546" w:rsidP="007205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Конаковского муниципального округа, курирующего вопросы социальной политики.</w:t>
      </w:r>
    </w:p>
    <w:p w:rsidR="001B7AFA" w:rsidRDefault="001B7AFA" w:rsidP="00545DD4">
      <w:pPr>
        <w:pStyle w:val="aa"/>
        <w:rPr>
          <w:sz w:val="28"/>
          <w:szCs w:val="28"/>
        </w:rPr>
      </w:pPr>
    </w:p>
    <w:p w:rsidR="00545DD4" w:rsidRDefault="00545DD4" w:rsidP="00545DD4">
      <w:pPr>
        <w:pStyle w:val="aa"/>
        <w:rPr>
          <w:sz w:val="28"/>
          <w:szCs w:val="28"/>
        </w:rPr>
      </w:pPr>
    </w:p>
    <w:p w:rsidR="00C5478B" w:rsidRDefault="00C5478B" w:rsidP="00545DD4">
      <w:pPr>
        <w:pStyle w:val="aa"/>
        <w:rPr>
          <w:b/>
          <w:sz w:val="28"/>
          <w:szCs w:val="28"/>
        </w:rPr>
      </w:pPr>
    </w:p>
    <w:p w:rsidR="00C5478B" w:rsidRDefault="00C5478B" w:rsidP="00545DD4">
      <w:pPr>
        <w:pStyle w:val="aa"/>
        <w:rPr>
          <w:b/>
          <w:sz w:val="28"/>
          <w:szCs w:val="28"/>
        </w:rPr>
      </w:pPr>
    </w:p>
    <w:p w:rsidR="000D3E63" w:rsidRDefault="000D3E63" w:rsidP="00545DD4">
      <w:pPr>
        <w:pStyle w:val="aa"/>
        <w:rPr>
          <w:b/>
          <w:sz w:val="28"/>
          <w:szCs w:val="28"/>
        </w:rPr>
      </w:pPr>
    </w:p>
    <w:p w:rsidR="00545DD4" w:rsidRDefault="00545DD4" w:rsidP="00545DD4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Конаковского </w:t>
      </w:r>
    </w:p>
    <w:p w:rsidR="00545DD4" w:rsidRDefault="00545DD4" w:rsidP="00545DD4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округа                                                              </w:t>
      </w:r>
      <w:proofErr w:type="spellStart"/>
      <w:r>
        <w:rPr>
          <w:b/>
          <w:sz w:val="28"/>
          <w:szCs w:val="28"/>
        </w:rPr>
        <w:t>А.М.Пляскин</w:t>
      </w:r>
      <w:proofErr w:type="spellEnd"/>
    </w:p>
    <w:p w:rsidR="00841C02" w:rsidRDefault="00841C02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D3E63" w:rsidRDefault="000D3E63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832AFD" w:rsidRDefault="00832A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832AFD" w:rsidRDefault="009A404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832AFD" w:rsidRDefault="009A404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муниципального округа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Н.В.Поляница</w:t>
      </w:r>
      <w:proofErr w:type="spellEnd"/>
    </w:p>
    <w:p w:rsidR="00832AFD" w:rsidRDefault="00832AFD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1C02" w:rsidRDefault="00841C02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32AFD" w:rsidRDefault="00832AFD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5204" w:rsidRDefault="000F5204" w:rsidP="000F5204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0F5204" w:rsidRDefault="000F5204" w:rsidP="000F5204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муниципального округа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В.П.Можаева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5204" w:rsidRDefault="000F5204" w:rsidP="000F5204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832AFD" w:rsidRDefault="009A404A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муниципального округа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М.С.Кожехов</w:t>
      </w:r>
      <w:proofErr w:type="spellEnd"/>
    </w:p>
    <w:p w:rsidR="00832AFD" w:rsidRDefault="00832AFD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 финансов</w:t>
      </w: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С.Н.Двойных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2AFD" w:rsidRDefault="00832AFD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отделом экономики</w:t>
      </w: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Н.В.Шилова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</w:p>
    <w:p w:rsidR="00832AFD" w:rsidRDefault="00832AFD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юридическим отделом</w:t>
      </w: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                                                            Ю.Н. Боровикова</w:t>
      </w:r>
    </w:p>
    <w:p w:rsidR="00832AFD" w:rsidRDefault="00832AF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начальника</w:t>
      </w: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</w:t>
      </w: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О.В.Архипова</w:t>
      </w:r>
      <w:proofErr w:type="spellEnd"/>
    </w:p>
    <w:p w:rsidR="00832AFD" w:rsidRDefault="00832AF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832AF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832AF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B7AFA" w:rsidRDefault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B7AFA" w:rsidRDefault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20546" w:rsidRDefault="0072054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832AFD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832AFD" w:rsidRDefault="00832A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832AFD" w:rsidRDefault="009A4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РАЗОСЛАНО: отдел по общим вопросам МКУ ОАО, управление финансов, управление образования, отдел экономики, МКУ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ОБиПЭО</w:t>
      </w:r>
      <w:proofErr w:type="spellEnd"/>
    </w:p>
    <w:p w:rsidR="00551EFA" w:rsidRDefault="00551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EFA" w:rsidRDefault="00551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EFA" w:rsidRDefault="00551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EFA" w:rsidRDefault="00551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EFA" w:rsidRDefault="00551EFA" w:rsidP="00551EFA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</w:p>
    <w:p w:rsidR="00551EFA" w:rsidRDefault="00551EFA" w:rsidP="00551EFA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</w:p>
    <w:p w:rsidR="00551EFA" w:rsidRDefault="00551EFA" w:rsidP="00551EFA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rFonts w:eastAsia="Times New Roman" w:cs="Times New Roman"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>
        <w:rPr>
          <w:iCs/>
          <w:sz w:val="28"/>
          <w:szCs w:val="28"/>
          <w:lang w:val="ru-RU"/>
        </w:rPr>
        <w:t xml:space="preserve">Конаковского муниципального округа </w:t>
      </w: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rFonts w:eastAsia="Times New Roman" w:cs="Times New Roman"/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 xml:space="preserve">от </w:t>
      </w:r>
      <w:r w:rsidR="000D3E63">
        <w:rPr>
          <w:iCs/>
          <w:sz w:val="28"/>
          <w:szCs w:val="28"/>
          <w:lang w:val="ru-RU"/>
        </w:rPr>
        <w:t>25</w:t>
      </w:r>
      <w:r>
        <w:rPr>
          <w:iCs/>
          <w:sz w:val="28"/>
          <w:szCs w:val="28"/>
          <w:lang w:val="ru-RU"/>
        </w:rPr>
        <w:t>.</w:t>
      </w:r>
      <w:r w:rsidR="000D3E63">
        <w:rPr>
          <w:iCs/>
          <w:sz w:val="28"/>
          <w:szCs w:val="28"/>
          <w:lang w:val="ru-RU"/>
        </w:rPr>
        <w:t>03</w:t>
      </w:r>
      <w:r>
        <w:rPr>
          <w:iCs/>
          <w:sz w:val="28"/>
          <w:szCs w:val="28"/>
          <w:lang w:val="ru-RU"/>
        </w:rPr>
        <w:t>.2025 №</w:t>
      </w:r>
      <w:r w:rsidR="000D3E63">
        <w:rPr>
          <w:iCs/>
          <w:sz w:val="28"/>
          <w:szCs w:val="28"/>
          <w:lang w:val="ru-RU"/>
        </w:rPr>
        <w:t>471</w:t>
      </w:r>
      <w:r>
        <w:rPr>
          <w:iCs/>
          <w:sz w:val="28"/>
          <w:szCs w:val="28"/>
          <w:lang w:val="ru-RU"/>
        </w:rPr>
        <w:t xml:space="preserve"> </w:t>
      </w:r>
    </w:p>
    <w:p w:rsidR="00551EFA" w:rsidRDefault="00551EFA" w:rsidP="00551E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«Приложение 1</w:t>
      </w:r>
    </w:p>
    <w:p w:rsidR="00551EFA" w:rsidRDefault="00551EFA" w:rsidP="00551E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551EFA" w:rsidRDefault="00551EFA" w:rsidP="00551E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19.12. 2023 №426</w:t>
      </w: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tbl>
      <w:tblPr>
        <w:tblW w:w="961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268"/>
        <w:gridCol w:w="7348"/>
      </w:tblGrid>
      <w:tr w:rsidR="00551EFA" w:rsidTr="00551EF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в Конаковском муниципальном округе Тверской области </w:t>
            </w:r>
          </w:p>
        </w:tc>
      </w:tr>
      <w:tr w:rsidR="00551EFA" w:rsidTr="00551EFA">
        <w:trPr>
          <w:trHeight w:val="13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pStyle w:val="af5"/>
              <w:tabs>
                <w:tab w:val="left" w:pos="151"/>
                <w:tab w:val="left" w:pos="49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Конаковского муниципального округа</w:t>
            </w:r>
          </w:p>
        </w:tc>
      </w:tr>
      <w:tr w:rsidR="00551EFA" w:rsidTr="00551EFA">
        <w:trPr>
          <w:trHeight w:val="11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Конаковского муниципального округа</w:t>
            </w:r>
          </w:p>
        </w:tc>
      </w:tr>
      <w:tr w:rsidR="00551EFA" w:rsidTr="00551EFA">
        <w:trPr>
          <w:trHeight w:val="22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tabs>
                <w:tab w:val="left" w:pos="6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173330487"/>
            <w:r>
              <w:rPr>
                <w:rFonts w:ascii="Times New Roman" w:hAnsi="Times New Roman"/>
                <w:sz w:val="28"/>
                <w:szCs w:val="28"/>
              </w:rPr>
              <w:t>1.  Управление образования Администрации Конаковского муниципального округа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Образовательные учреждения, подведомственные Управлению образования Администрации Конаковского муниципального округа</w:t>
            </w:r>
            <w:bookmarkEnd w:id="1"/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Главный специалист Комиссии по делам несовершеннолетних и защите их прав</w:t>
            </w:r>
          </w:p>
        </w:tc>
      </w:tr>
      <w:tr w:rsidR="00551EFA" w:rsidTr="00551EF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2024-2028 годы</w:t>
            </w:r>
          </w:p>
        </w:tc>
      </w:tr>
      <w:tr w:rsidR="00551EFA" w:rsidTr="00551EF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bookmarkStart w:id="2" w:name="_Hlk173330873"/>
            <w:r>
              <w:rPr>
                <w:rFonts w:ascii="Times New Roman" w:eastAsia="Times New Roman" w:hAnsi="Times New Roman"/>
                <w:sz w:val="28"/>
                <w:szCs w:val="28"/>
              </w:rPr>
              <w:t>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</w:t>
            </w:r>
            <w:bookmarkEnd w:id="2"/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551EFA" w:rsidRDefault="00551EFA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2.Выявление и устранение причин и условий, способствующих безнадзорности и совершению правонарушений несовершеннолетними;</w:t>
            </w:r>
          </w:p>
          <w:p w:rsidR="00551EFA" w:rsidRDefault="00551EFA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3.Выявление и пресечение случаев вовлечения несовершеннолетних в совершение преступлений и антиобщественных действий;</w:t>
            </w:r>
          </w:p>
          <w:p w:rsidR="00551EFA" w:rsidRDefault="00551EFA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4.Социально-педагогическая реабилитация несовершеннолетних, находящихся в социально опасном положении </w:t>
            </w:r>
          </w:p>
        </w:tc>
      </w:tr>
      <w:tr w:rsidR="00551EFA" w:rsidTr="00551EF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jc w:val="both"/>
              <w:rPr>
                <w:rFonts w:ascii="Calibri" w:eastAsia="Calibri" w:hAnsi="Calibri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73330728"/>
            <w:r>
              <w:rPr>
                <w:rFonts w:ascii="Times New Roman" w:hAnsi="Times New Roman"/>
                <w:sz w:val="28"/>
                <w:szCs w:val="28"/>
              </w:rPr>
              <w:t>1. Развитие дошкольного образования;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Развитие общего образования;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 Развитие дополнительного образования;</w:t>
            </w:r>
          </w:p>
          <w:p w:rsidR="00551EFA" w:rsidRDefault="00551EFA">
            <w:pPr>
              <w:tabs>
                <w:tab w:val="left" w:pos="14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Профессиональная подготовка, переподготовка и повышение квалификации;</w:t>
            </w:r>
          </w:p>
          <w:p w:rsidR="00551EFA" w:rsidRDefault="00551EFA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Создание условий для развития системы отдыха и оздоровления детей;</w:t>
            </w:r>
          </w:p>
          <w:p w:rsidR="00551EFA" w:rsidRDefault="00551EFA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</w:rPr>
              <w:t>6. П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рофилактика безнадзорности, правонарушений и преступлений среди несовершеннолетних;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Обеспечивающая подпрограмма</w:t>
            </w:r>
            <w:bookmarkEnd w:id="3"/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551EFA" w:rsidTr="00551EFA">
        <w:trPr>
          <w:trHeight w:val="55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Calibri" w:hAnsi="Calibri"/>
              </w:rPr>
            </w:pPr>
            <w:bookmarkStart w:id="4" w:name="_Hlk492478686"/>
            <w:bookmarkEnd w:id="4"/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EFA" w:rsidRDefault="00551EFA">
            <w:pPr>
              <w:pStyle w:val="ConsPlusNormal"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1. Удовлетворённость населения Конаковского муниципального округа качеством общеобразовательных услуг и их доступностью к 2029 году - 92%;</w:t>
            </w:r>
          </w:p>
          <w:p w:rsidR="00551EFA" w:rsidRDefault="00551EFA">
            <w:pPr>
              <w:pStyle w:val="ConsPlusNormal"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2. Доля детей в возрасте от 1 до 6 лет, получающих дошкольную образовательную услугу и(или) услуги по их содержанию в муниципальных образовательных учреждениях, в общей численности детей в возрасте 1-6 лет к 2029 году - 94,5%;</w:t>
            </w:r>
          </w:p>
          <w:p w:rsidR="00551EFA" w:rsidRDefault="00551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3. 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к 2029 году – 5%;</w:t>
            </w:r>
          </w:p>
          <w:p w:rsidR="00551EFA" w:rsidRDefault="00551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4. 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к 2029 году - 98%; </w:t>
            </w:r>
          </w:p>
          <w:p w:rsidR="00551EFA" w:rsidRDefault="00551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 Доля несовершеннолетних, состоящих на различных видах учета, к 2029 году – 5%;</w:t>
            </w:r>
          </w:p>
          <w:p w:rsidR="00551EFA" w:rsidRDefault="00551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6.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выявленных семей, находящихся в социально опасном положении, к 2029 году - 15 единиц;</w:t>
            </w:r>
          </w:p>
          <w:p w:rsidR="00551EFA" w:rsidRDefault="00551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Показатель 7.  Количество выявленных случаев вовлечения несовершеннолетних в совершение преступлений и антиобщественных действий, к 2029 году - 15 единиц;</w:t>
            </w:r>
          </w:p>
          <w:p w:rsidR="00551EFA" w:rsidRDefault="00551EFA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Показатель 8.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Внедрение современных социальных технологий в области профилактики безнадзорности и правонарушений несовершеннолетних;</w:t>
            </w:r>
          </w:p>
          <w:p w:rsidR="00551EFA" w:rsidRDefault="00551EFA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Показатель 9. 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51EFA" w:rsidTr="00551EF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EFA" w:rsidRDefault="00551EFA">
            <w:pPr>
              <w:spacing w:line="240" w:lineRule="auto"/>
              <w:rPr>
                <w:rFonts w:ascii="Calibri" w:eastAsia="Calibri" w:hAnsi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EFA" w:rsidRDefault="00551EFA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на 2024 – 2028 годы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6 599 786,238 тыс. руб.</w:t>
            </w:r>
          </w:p>
          <w:p w:rsidR="00551EFA" w:rsidRDefault="00551EF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 1 999 599,266 тыс. руб.: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 – 717 786,450 тыс. руб.; 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– 1 080 603,634 тыс. руб.; 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 – 161 133,343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4 – 213,731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5 – 18 082,352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Обеспечивающая подпрограмма –21 779,756 тыс. руб.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1 787 029,914 тыс. руб.: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702 049,915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руб.; 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– 888 387,188 тыс. руб.; 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 –163 088,031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4 – 200, 000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5 – 14 673,460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Обеспечивающая подпрограмма –  18 631,320 тыс. руб.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2026 год – 1 834 763,722 тыс. руб.: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 –  707 730,015 тыс. руб.; 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– 921 395,000 тыс. руб.; 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 – 172 133,927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5 – 14 673,460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2027 год –  491 322,366 тыс. руб.: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 – 280 619,086 тыс. руб.; 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–  99 314,600 тыс. руб.; 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 – 83 877,600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5 – 8 679,760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Обеспечивающая подпрограмма – 18 631,320 тыс. руб.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1EFA" w:rsidRDefault="00551EF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2028 год – 491 322,366 тыс. руб.: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 – 280 619,086 тыс. руб. 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–  99 314,600 тыс. руб.; 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 – 83 877,600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4 –   200,000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5 – 8 679,760 тыс. руб.;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6 – 0,000 тыс. руб.; </w:t>
            </w:r>
          </w:p>
          <w:p w:rsidR="00551EFA" w:rsidRDefault="00551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551EFA" w:rsidRDefault="00551EFA">
            <w:pPr>
              <w:spacing w:after="0" w:line="240" w:lineRule="auto"/>
              <w:ind w:left="4"/>
              <w:contextualSpacing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финансирования муниципальной программы:  бюджет Конаковского муниципального округа,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областной бюджет Тверской области, федеральный бюджет</w:t>
            </w:r>
          </w:p>
        </w:tc>
      </w:tr>
    </w:tbl>
    <w:p w:rsidR="00551EFA" w:rsidRDefault="00551EFA" w:rsidP="00551EFA">
      <w:pPr>
        <w:jc w:val="right"/>
        <w:rPr>
          <w:rFonts w:ascii="Calibri" w:eastAsia="Calibri" w:hAnsi="Calibri"/>
          <w:sz w:val="28"/>
          <w:lang w:eastAsia="zh-CN"/>
        </w:rPr>
      </w:pPr>
      <w:r>
        <w:rPr>
          <w:sz w:val="28"/>
        </w:rPr>
        <w:lastRenderedPageBreak/>
        <w:t>».</w:t>
      </w: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spacing w:after="160" w:line="25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2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</w:t>
      </w:r>
      <w:r w:rsidR="000D3E63">
        <w:rPr>
          <w:iCs/>
          <w:sz w:val="28"/>
          <w:szCs w:val="28"/>
          <w:lang w:val="ru-RU"/>
        </w:rPr>
        <w:t>25</w:t>
      </w:r>
      <w:r>
        <w:rPr>
          <w:iCs/>
          <w:sz w:val="28"/>
          <w:szCs w:val="28"/>
          <w:lang w:val="ru-RU"/>
        </w:rPr>
        <w:t>.</w:t>
      </w:r>
      <w:r w:rsidR="000D3E63">
        <w:rPr>
          <w:iCs/>
          <w:sz w:val="28"/>
          <w:szCs w:val="28"/>
          <w:lang w:val="ru-RU"/>
        </w:rPr>
        <w:t>03</w:t>
      </w:r>
      <w:r>
        <w:rPr>
          <w:iCs/>
          <w:sz w:val="28"/>
          <w:szCs w:val="28"/>
          <w:lang w:val="ru-RU"/>
        </w:rPr>
        <w:t>.2025 №</w:t>
      </w:r>
      <w:r w:rsidR="000D3E63">
        <w:rPr>
          <w:iCs/>
          <w:sz w:val="28"/>
          <w:szCs w:val="28"/>
          <w:lang w:val="ru-RU"/>
        </w:rPr>
        <w:t>471</w:t>
      </w: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1EFA" w:rsidRDefault="00551EFA" w:rsidP="00551EFA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1.2. Мероприятия Подпрограммы 1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1 осуществляется посредством выполнения следующих мероприятий: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1.001. «Обеспечение деятельности дошкольных 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Мероприятие 1.002. «Организация питания детей в дошкольных образовательных учреждениях»;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Мероприятие 1.003. «Уплата штрафов и иных сумм принудительного изъятия дошкольных 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Мероприятие 1.004. «Обеспечение антитеррористической защищенности образовательных учреждений»;</w:t>
      </w:r>
    </w:p>
    <w:p w:rsidR="00551EFA" w:rsidRDefault="00551EFA" w:rsidP="00551E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>Административное мероприятие 1.001.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терактов».</w:t>
      </w:r>
    </w:p>
    <w:p w:rsidR="00551EFA" w:rsidRDefault="00551EFA" w:rsidP="00551E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>Мероприятие 1.005. «Осуществление единовременной выплаты к началу учебного года работникам муниципальных 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Мероприятие 1.006.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551EFA" w:rsidRDefault="00551EFA" w:rsidP="00551EFA">
      <w:pPr>
        <w:pStyle w:val="af6"/>
        <w:ind w:firstLine="709"/>
        <w:jc w:val="both"/>
      </w:pPr>
      <w:r>
        <w:t xml:space="preserve">Решение </w:t>
      </w:r>
      <w:r>
        <w:rPr>
          <w:spacing w:val="2"/>
        </w:rPr>
        <w:t>Задачи 2 Подпрограммы 1 осуществляется посредством выполнения следующих мероприятий: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Мероприятие 2.001.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2.002.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Административное мероприятие 2.001. «Организация и проведение муниципальных конкурсов, фестивалей».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Административное мероприятие 2.002.  «Методическое сопровождение развития дошкольного образования».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1 осуществляется посредством выполнения следующих мероприятий: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 xml:space="preserve">Мероприятие 3.001. «Проведение ремонтных работ и противопожарных мероприятий </w:t>
      </w:r>
      <w:r>
        <w:rPr>
          <w:rFonts w:ascii="Times New Roman" w:eastAsia="Times New Roman" w:hAnsi="Times New Roman"/>
          <w:bCs/>
          <w:sz w:val="28"/>
          <w:szCs w:val="28"/>
        </w:rPr>
        <w:t>в муниципальных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дошкольных образовательных учреждениях»;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Мероприятие 3.002. «Проведение муниципального конкурса «Лучший участок детского сада»;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3.003. «Укрепление материально-технической базы муниципальных дошкольных образовательных организаций»;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Мероприятие 3.004. «Оснащение муниципальных дошкольных образовательных организаций уличными игровыми комплексами»;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3.005. «Укрепление материально-технической базы муниципальных дошкольных образовательных организаций за счет средств областного бюджета»;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3.006. «Оснащение муниципальных дошкольных образовательных организаций уличными игровыми комплексами за счет средств областного бюджета».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представлены в приложении к настоящей муниципальной программе.</w:t>
      </w:r>
      <w:r>
        <w:rPr>
          <w:rFonts w:ascii="Times New Roman" w:hAnsi="Times New Roman"/>
          <w:sz w:val="28"/>
        </w:rPr>
        <w:t>».</w:t>
      </w:r>
    </w:p>
    <w:p w:rsidR="00551EFA" w:rsidRDefault="00551EFA" w:rsidP="00551EFA">
      <w:pPr>
        <w:rPr>
          <w:rFonts w:ascii="Calibri" w:eastAsia="Calibri" w:hAnsi="Calibri"/>
        </w:rPr>
      </w:pPr>
    </w:p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>
      <w:pPr>
        <w:spacing w:after="160" w:line="25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3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Default="00551EFA" w:rsidP="00551E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 1.3. Объем финансовых ресурсов, необходимый для реализации Подпрограммы 1</w:t>
      </w:r>
    </w:p>
    <w:p w:rsidR="00551EFA" w:rsidRDefault="00551EFA" w:rsidP="00551EFA">
      <w:pPr>
        <w:ind w:firstLine="709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1, составляет 2 688 804,552 тыс. руб. </w:t>
      </w:r>
    </w:p>
    <w:p w:rsidR="00551EFA" w:rsidRDefault="00551EFA" w:rsidP="00551EF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1 по годам реализации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 в разрезе задач приведен в таблице.</w:t>
      </w:r>
    </w:p>
    <w:p w:rsidR="00551EFA" w:rsidRDefault="00551EFA" w:rsidP="00551EFA">
      <w:pPr>
        <w:pStyle w:val="af6"/>
        <w:ind w:firstLine="709"/>
        <w:jc w:val="right"/>
        <w:rPr>
          <w:sz w:val="22"/>
        </w:rPr>
      </w:pPr>
      <w:r>
        <w:rPr>
          <w:sz w:val="22"/>
        </w:rPr>
        <w:t xml:space="preserve">  Таблица 1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513"/>
        <w:gridCol w:w="2181"/>
        <w:gridCol w:w="1275"/>
        <w:gridCol w:w="1128"/>
        <w:gridCol w:w="1128"/>
        <w:gridCol w:w="1128"/>
        <w:gridCol w:w="1128"/>
        <w:gridCol w:w="1322"/>
        <w:gridCol w:w="13"/>
      </w:tblGrid>
      <w:tr w:rsidR="00551EFA" w:rsidTr="00551EFA">
        <w:trPr>
          <w:trHeight w:val="30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Задачи подпрограммы 1</w:t>
            </w:r>
          </w:p>
        </w:tc>
        <w:tc>
          <w:tcPr>
            <w:tcW w:w="71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551EFA" w:rsidTr="00551EFA">
        <w:trPr>
          <w:gridAfter w:val="1"/>
          <w:wAfter w:w="13" w:type="dxa"/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551EFA" w:rsidTr="00551EFA">
        <w:trPr>
          <w:gridAfter w:val="1"/>
          <w:wAfter w:w="13" w:type="dxa"/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1EFA" w:rsidTr="00551EFA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51EFA" w:rsidTr="00551EFA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1 «Развитие дошкольного образования», 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ind w:right="126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717 786,450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702 049,915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707 730,015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280 619,086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280 619,086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2 688 804,552   </w:t>
            </w:r>
          </w:p>
        </w:tc>
      </w:tr>
      <w:tr w:rsidR="00551EFA" w:rsidTr="00551EFA">
        <w:trPr>
          <w:gridAfter w:val="1"/>
          <w:wAfter w:w="13" w:type="dxa"/>
          <w:trHeight w:val="16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283 708,168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282 011,215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283 433,515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280 369,086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280 369,086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1 409 891,070   </w:t>
            </w:r>
          </w:p>
        </w:tc>
      </w:tr>
      <w:tr w:rsidR="00551EFA" w:rsidTr="00551EFA">
        <w:trPr>
          <w:gridAfter w:val="1"/>
          <w:wAfter w:w="13" w:type="dxa"/>
          <w:trHeight w:val="21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368 166,700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394 907,000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419 046,500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-  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-  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1 182 120,200   </w:t>
            </w:r>
          </w:p>
        </w:tc>
      </w:tr>
      <w:tr w:rsidR="00551EFA" w:rsidTr="00551EFA">
        <w:trPr>
          <w:gridAfter w:val="1"/>
          <w:wAfter w:w="13" w:type="dxa"/>
          <w:trHeight w:val="18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65 911,582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25 131,700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5 250,000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250,000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250,000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96 793,282   </w:t>
            </w:r>
          </w:p>
        </w:tc>
      </w:tr>
    </w:tbl>
    <w:p w:rsidR="00551EFA" w:rsidRDefault="00551EFA" w:rsidP="00551EFA">
      <w:pPr>
        <w:jc w:val="right"/>
        <w:rPr>
          <w:rFonts w:ascii="Times New Roman" w:eastAsia="Calibri" w:hAnsi="Times New Roman"/>
          <w:sz w:val="28"/>
          <w:lang w:eastAsia="zh-CN"/>
        </w:rPr>
      </w:pPr>
      <w:r>
        <w:rPr>
          <w:rFonts w:ascii="Times New Roman" w:hAnsi="Times New Roman"/>
          <w:sz w:val="28"/>
        </w:rPr>
        <w:t>».</w:t>
      </w:r>
    </w:p>
    <w:p w:rsidR="00551EFA" w:rsidRDefault="00551EFA" w:rsidP="00551EFA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  <w:lang w:val="ru-RU"/>
        </w:rPr>
      </w:pP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4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551EFA" w:rsidRDefault="00551EFA" w:rsidP="00551EFA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iCs/>
          <w:sz w:val="28"/>
          <w:szCs w:val="28"/>
          <w:lang w:val="ru-RU"/>
        </w:rPr>
      </w:pPr>
    </w:p>
    <w:p w:rsidR="00551EFA" w:rsidRDefault="00551EFA" w:rsidP="00551EFA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2.2. Мероприятия Подпрограммы 2</w:t>
      </w:r>
    </w:p>
    <w:p w:rsidR="00551EFA" w:rsidRDefault="00551EFA" w:rsidP="00551EFA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Решение задачи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организациями»  включает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следующие мероприятия: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1.001. «Обеспечение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бюджетных общеобразовательных учреждениях»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1.002. «Обеспечение деятельности общеобразовательных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Мероприятие 1.003. «Проведение ремонтных работ и противопожарных мероприятий в образовательных учреждениях»; 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1.004. «Обеспечение антитеррористической защищенности образовательных учреждений»;</w:t>
      </w:r>
    </w:p>
    <w:p w:rsidR="00551EFA" w:rsidRDefault="00551EFA" w:rsidP="00551E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>Административное мероприятие 1.001.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1.005. «Уплата штрафов и иных сумм принудительного изъятия 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1.007.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1.008. «Реализация проектов в рамках поддержки школьных инициатив Тверской области (Реализация проекта «Школьная теплица» в МБОУ СОШ пос. Радченко)»;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1.009. «Реализация проектов в рамках поддержки школьных инициатив Тверской области (Реализация проекта «Школьный музей. Перезагрузка» в МБОУ СОШ Козлово)»;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Мероприятие 1.010. «Реализация проектов в рамках поддержки школьных инициатив Тверской области (Реализация проекта «Дорогой героев» в МБОУ СОШ №1 п. Редкино)»;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1.011. «Прочие расходы на реализацию мероприятий по модернизации школьных систем образования»;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1.012. «Расходы на укрепление материально-технической базы муниципальных общеобразовательных организаций за счет средств областного бюджета»;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1.013. «Расходы на укрепление материально-технической базы муниципальных общеобразовательных организаций за счет средств бюджета Конаковского муниципального округа»;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1.014. «Расходы на реализацию мероприятий по обращениям, поступающим к депутатам Законодательного Собрания Тверской области»;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Мероприятие 1.015. «Расходы на укрепление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>Мероприятие 1.016. «Осуществление единовременной выплаты к началу учебного года работникам муниципальных 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>Мероприятие 1.017.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2 осуществляется посредством выполнения следующих мероприятий: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Мероприятие 2.001. «Создание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обратно»; 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Административное мероприятие 2.001. «Создание условий в общеобразовательных организациях для обучающихся с ОВЗ»;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2.002. «Организация подвоза учащихся школ, проживающих в сельской местности, к месту обучения и обратно».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2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Административное мероприятие 3.001. «Организация и проведение мероприятий по обеспечению процедуры государственной итоговой аттестации»;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2"/>
          <w:sz w:val="21"/>
          <w:szCs w:val="21"/>
          <w:lang w:eastAsia="zh-CN"/>
        </w:rPr>
      </w:pPr>
      <w:r>
        <w:rPr>
          <w:rFonts w:ascii="Times New Roman" w:eastAsia="Times New Roman" w:hAnsi="Times New Roman"/>
          <w:sz w:val="28"/>
          <w:szCs w:val="28"/>
        </w:rPr>
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предметам».</w:t>
      </w:r>
      <w:r>
        <w:rPr>
          <w:rFonts w:ascii="Times New Roman" w:eastAsia="Times New Roman" w:hAnsi="Times New Roman"/>
          <w:spacing w:val="2"/>
          <w:sz w:val="21"/>
          <w:szCs w:val="21"/>
        </w:rPr>
        <w:t xml:space="preserve"> 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4 Подпрограммы 2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Мероприятие 4.001. «Организация бесплатного горячего питания обучающихся, получающих начальное общее образование в муниципальных образовательных организациях»;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4.002. «Организация обеспечения питанием учащихся в группах продленного дня и детей с ОВЗ»;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4.003. «Организация обеспечения питанием детей в дошкольных группах общеобразовательных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4.004. «Обеспечение бесплатным питанием обучающихся с ОВЗ, получающих образование на дому»;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4.005. «Обеспечение бесплатным питанием обучающихся, являющихся детьми военнослужащих-участников СВО».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5 Подпрограммы 2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5.001. «Расходы на организацию участия детей и подростков в социально значимых региональных проектах»;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6 Подпрограммы 2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Административное мероприятие 6.001. «Согласование плана воспитательной работы и программы патриотического воспитания общеобразовательных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Мероприятие 6.002.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организациях». 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z w:val="28"/>
          <w:szCs w:val="28"/>
        </w:rPr>
        <w:t xml:space="preserve">Задачи 7 </w:t>
      </w:r>
      <w:r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области».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области».</w:t>
      </w:r>
    </w:p>
    <w:p w:rsidR="00551EFA" w:rsidRDefault="00551EFA" w:rsidP="00551EF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2 оценивается с помощью показателей, перечень которых и их значения по годам реализации представлены в приложении к настоящей муниципальной программе.».</w:t>
      </w:r>
    </w:p>
    <w:p w:rsidR="00551EFA" w:rsidRDefault="00551EFA" w:rsidP="00551EFA">
      <w:pPr>
        <w:rPr>
          <w:rFonts w:ascii="Calibri" w:eastAsia="Calibri" w:hAnsi="Calibri"/>
        </w:rPr>
      </w:pPr>
    </w:p>
    <w:p w:rsidR="00551EFA" w:rsidRDefault="00551EFA" w:rsidP="00551EFA">
      <w:pPr>
        <w:spacing w:after="160" w:line="25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551EFA" w:rsidRPr="00551EFA" w:rsidRDefault="00551EFA" w:rsidP="00551EF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51EFA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5</w:t>
      </w:r>
    </w:p>
    <w:p w:rsidR="00551EFA" w:rsidRPr="00551EFA" w:rsidRDefault="00551EFA" w:rsidP="00551EF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51EFA">
        <w:rPr>
          <w:rFonts w:ascii="Times New Roman" w:hAnsi="Times New Roman" w:cs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Pr="00551EFA" w:rsidRDefault="00551EFA" w:rsidP="00551EF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51EFA">
        <w:rPr>
          <w:rFonts w:ascii="Times New Roman" w:hAnsi="Times New Roman" w:cs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P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E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2.3. </w:t>
      </w:r>
      <w:r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необходимый для реализации Подпрограммы 2</w:t>
      </w:r>
    </w:p>
    <w:p w:rsidR="00551EFA" w:rsidRDefault="00551EFA" w:rsidP="00551EFA">
      <w:pPr>
        <w:pStyle w:val="af6"/>
        <w:ind w:firstLine="709"/>
        <w:jc w:val="both"/>
      </w:pPr>
      <w:r>
        <w:t xml:space="preserve">Общий объем бюджетных ассигнований, выделенный на реализацию Подпрограммы 2, составляет 3 089 015,022 тыс. руб. </w:t>
      </w:r>
    </w:p>
    <w:p w:rsidR="00551EFA" w:rsidRDefault="00551EFA" w:rsidP="00551EFA">
      <w:pPr>
        <w:pStyle w:val="af6"/>
        <w:ind w:firstLine="709"/>
        <w:jc w:val="both"/>
      </w:pPr>
      <w:r>
        <w:t xml:space="preserve"> Объем средств на реализацию мероприятий подпрограммы 2 «Развитие общего образования» по годам реализации муниципальной программы в разрезе задач, приведен в таблице.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</w:p>
    <w:p w:rsidR="00551EFA" w:rsidRDefault="00551EFA" w:rsidP="00551EFA">
      <w:pPr>
        <w:pStyle w:val="af6"/>
        <w:ind w:firstLine="709"/>
        <w:jc w:val="right"/>
        <w:rPr>
          <w:sz w:val="24"/>
        </w:rPr>
      </w:pPr>
      <w:r>
        <w:rPr>
          <w:sz w:val="24"/>
        </w:rPr>
        <w:t>Таблица 2</w:t>
      </w:r>
    </w:p>
    <w:tbl>
      <w:tblPr>
        <w:tblW w:w="9688" w:type="dxa"/>
        <w:tblLook w:val="04A0" w:firstRow="1" w:lastRow="0" w:firstColumn="1" w:lastColumn="0" w:noHBand="0" w:noVBand="1"/>
      </w:tblPr>
      <w:tblGrid>
        <w:gridCol w:w="513"/>
        <w:gridCol w:w="2317"/>
        <w:gridCol w:w="1193"/>
        <w:gridCol w:w="1132"/>
        <w:gridCol w:w="1086"/>
        <w:gridCol w:w="1086"/>
        <w:gridCol w:w="1072"/>
        <w:gridCol w:w="1289"/>
      </w:tblGrid>
      <w:tr w:rsidR="00551EFA" w:rsidTr="00551EFA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Задачи подпрограммы 2</w:t>
            </w:r>
          </w:p>
        </w:tc>
        <w:tc>
          <w:tcPr>
            <w:tcW w:w="68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1EFA" w:rsidTr="00551EF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51EFA" w:rsidTr="00551EF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2 «Развитие общего образования», всего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1 080 603,634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888 387,188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921 395,000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99 314,600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99 314,600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3 089 015,022   </w:t>
            </w:r>
          </w:p>
        </w:tc>
      </w:tr>
      <w:tr w:rsidR="00551EFA" w:rsidTr="00551EFA">
        <w:trPr>
          <w:trHeight w:val="20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1 002 904,034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816 727,208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849 087,120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78 450,400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78 450,400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2 825 619,162   </w:t>
            </w:r>
          </w:p>
        </w:tc>
      </w:tr>
      <w:tr w:rsidR="00551EFA" w:rsidTr="00551EFA">
        <w:trPr>
          <w:trHeight w:val="114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2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7 073,704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7 073,704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7 073,704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4 993,100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4 993,100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31 207,312   </w:t>
            </w:r>
          </w:p>
        </w:tc>
      </w:tr>
      <w:tr w:rsidR="00551EFA" w:rsidTr="00551EFA">
        <w:trPr>
          <w:trHeight w:val="14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  -  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-  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-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   -     </w:t>
            </w:r>
          </w:p>
        </w:tc>
      </w:tr>
      <w:tr w:rsidR="00551EFA" w:rsidTr="00551EFA">
        <w:trPr>
          <w:trHeight w:val="1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56 635,890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55 901,470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54 997,070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15 489,500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15 489,500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198 513,430   </w:t>
            </w:r>
          </w:p>
        </w:tc>
      </w:tr>
      <w:tr w:rsidR="00551EFA" w:rsidTr="00551EFA">
        <w:trPr>
          <w:trHeight w:val="15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5 «Участие обучающихся общеобразовательных организаций в социально-значимых региональных проектах»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1 250,806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1 250,806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1 250,806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381,600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381,600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4 515,618   </w:t>
            </w:r>
          </w:p>
        </w:tc>
      </w:tr>
      <w:tr w:rsidR="00551EFA" w:rsidTr="00551EFA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6 «Патриотическое воспитание детей и подростков»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8 189,200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7 434,000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8 986,300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-  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-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24 609,500   </w:t>
            </w:r>
          </w:p>
        </w:tc>
      </w:tr>
      <w:tr w:rsidR="00551EFA" w:rsidTr="00551EFA">
        <w:trPr>
          <w:trHeight w:val="15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ind w:hanging="3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4 550,000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-  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-    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-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4 550,000   </w:t>
            </w:r>
          </w:p>
        </w:tc>
      </w:tr>
    </w:tbl>
    <w:p w:rsidR="00551EFA" w:rsidRDefault="00551EFA" w:rsidP="00551EFA">
      <w:pPr>
        <w:jc w:val="right"/>
        <w:rPr>
          <w:rFonts w:ascii="Times New Roman" w:eastAsia="Calibri" w:hAnsi="Times New Roman"/>
          <w:sz w:val="28"/>
          <w:lang w:eastAsia="zh-CN"/>
        </w:rPr>
      </w:pPr>
      <w:r>
        <w:rPr>
          <w:rFonts w:ascii="Times New Roman" w:hAnsi="Times New Roman"/>
          <w:sz w:val="28"/>
        </w:rPr>
        <w:t>».</w:t>
      </w:r>
    </w:p>
    <w:p w:rsidR="00551EFA" w:rsidRDefault="00551EFA" w:rsidP="00551EFA">
      <w:pPr>
        <w:rPr>
          <w:rFonts w:ascii="Calibri" w:hAnsi="Calibri"/>
        </w:rPr>
      </w:pPr>
    </w:p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rFonts w:eastAsia="Times New Roman" w:cs="Times New Roman"/>
          <w:iCs/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6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Default="00551EFA" w:rsidP="00551EFA">
      <w:pPr>
        <w:spacing w:after="160" w:line="256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3.2. Мероприятия Подпрограммы 3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3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1.001. «Обеспечение деятельности учреждений дополнительного образования»;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1.002. «Проведение ремонтных работ и противопожарных мероприятий в учреждениях дополнительного образования»;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1.003. «Повышение заработной платы педагогическим работникам муниципальных организаций дополнительного образования»;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округа»;</w:t>
      </w:r>
    </w:p>
    <w:p w:rsidR="00551EFA" w:rsidRDefault="00551EFA" w:rsidP="00551EFA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1.005. «Реализация программы спортивной подготовки в учреждениях дополнительного образования Конаковского муниципального округа»;</w:t>
      </w:r>
    </w:p>
    <w:p w:rsidR="00551EFA" w:rsidRDefault="00551EFA" w:rsidP="00551EFA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1.006. «Организация и участие в мероприятиях учреждений дополнительного образования»;</w:t>
      </w:r>
    </w:p>
    <w:p w:rsidR="00551EFA" w:rsidRDefault="00551EFA" w:rsidP="00551EFA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1.007. «Обеспечение функционирования модели персонифицированного финансирования дополнительного образования детей»;</w:t>
      </w:r>
    </w:p>
    <w:p w:rsidR="00551EFA" w:rsidRDefault="00551EFA" w:rsidP="00551EFA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1.008. «Обеспечение антитеррористической защищенности образовательных учреждений»;</w:t>
      </w:r>
    </w:p>
    <w:p w:rsidR="00551EFA" w:rsidRDefault="00551EFA" w:rsidP="00551E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>Административное мероприятие 1.001.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Мероприятие 1.009. «Расходы на реализацию мероприятий по обращениям, поступающим к депутатам Законодательного Собрания Тверской области»;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Мероприятие 1.010. «Осуществление единовременной выплаты к началу учебного года работникам муниципальных образовательных учреждений»;</w:t>
      </w:r>
    </w:p>
    <w:p w:rsidR="00551EFA" w:rsidRDefault="00551EFA" w:rsidP="00551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Мероприятие 1.011.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3 осуществляется посредством выполнения следующих мероприятий: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2.001.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«Развитие Всероссийского физкультурно-спортивного комплекса «Готов к труду и обороне» на территории Конаковского муниципального округа».</w:t>
      </w:r>
    </w:p>
    <w:p w:rsidR="00551EFA" w:rsidRDefault="00551EFA" w:rsidP="00551EF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Административное мероприятие 2.001. «Информирование населения о проведении Фестивалей ГТО на территории Конаковского муниципального округа».</w:t>
      </w:r>
    </w:p>
    <w:p w:rsidR="00551EFA" w:rsidRDefault="00551EFA" w:rsidP="00551EF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каждого мероприятия Подпрограммы 3 оценивается с помощью показателей, перечень которых и их значения по годам реализации представлены в приложении к настоящей муниципальной программе.».</w:t>
      </w:r>
    </w:p>
    <w:p w:rsidR="00551EFA" w:rsidRDefault="00551EFA" w:rsidP="00551EFA">
      <w:pPr>
        <w:rPr>
          <w:rFonts w:ascii="Calibri" w:hAnsi="Calibri"/>
        </w:rPr>
      </w:pPr>
    </w:p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7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3.3. </w:t>
      </w:r>
      <w:r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</w:rPr>
      </w:pPr>
      <w:r>
        <w:rPr>
          <w:rFonts w:ascii="Times New Roman" w:hAnsi="Times New Roman"/>
          <w:b/>
          <w:sz w:val="28"/>
          <w:szCs w:val="28"/>
        </w:rPr>
        <w:t>необходимый для реализации Подпрограммы 3</w:t>
      </w:r>
    </w:p>
    <w:p w:rsidR="00551EFA" w:rsidRDefault="00551EFA" w:rsidP="00551EFA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3, составляет 664 110,613 тыс. руб.</w:t>
      </w:r>
    </w:p>
    <w:p w:rsidR="00551EFA" w:rsidRDefault="00551EFA" w:rsidP="00551EFA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3 «Развитие дополнительного образования» по годам реализации муниципальной программы в разрезе задач, приведен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таблице.</w:t>
      </w:r>
    </w:p>
    <w:p w:rsidR="00551EFA" w:rsidRDefault="00551EFA" w:rsidP="00551EFA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Таблица 3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514"/>
        <w:gridCol w:w="2286"/>
        <w:gridCol w:w="1149"/>
        <w:gridCol w:w="1188"/>
        <w:gridCol w:w="1149"/>
        <w:gridCol w:w="1149"/>
        <w:gridCol w:w="1149"/>
        <w:gridCol w:w="1153"/>
      </w:tblGrid>
      <w:tr w:rsidR="00551EFA" w:rsidTr="00551EFA">
        <w:trPr>
          <w:trHeight w:val="299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Задачи подпрограммы 3</w:t>
            </w:r>
          </w:p>
        </w:tc>
        <w:tc>
          <w:tcPr>
            <w:tcW w:w="6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1EFA" w:rsidTr="00551EFA">
        <w:trPr>
          <w:trHeight w:val="299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51EFA" w:rsidTr="00551EFA">
        <w:trPr>
          <w:trHeight w:val="299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3 «Развитие дополнительного образования», всего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161 133,343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163 088,031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172 133,927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83 877,600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83 877,600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664 110,501   </w:t>
            </w:r>
          </w:p>
        </w:tc>
      </w:tr>
      <w:tr w:rsidR="00551EFA" w:rsidTr="00551EFA">
        <w:trPr>
          <w:trHeight w:val="1899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160 357,243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162 311,931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171 357,827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83 101,500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83 101,500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660 230,001   </w:t>
            </w:r>
          </w:p>
        </w:tc>
      </w:tr>
      <w:tr w:rsidR="00551EFA" w:rsidTr="00551EFA">
        <w:trPr>
          <w:trHeight w:val="1031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Задача 2 «Формирование системы непрерывного вариативного дополнительного образования детей»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776,100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776,100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776,100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776,100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776,100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3 880,500   </w:t>
            </w:r>
          </w:p>
        </w:tc>
      </w:tr>
    </w:tbl>
    <w:p w:rsidR="00551EFA" w:rsidRDefault="00551EFA" w:rsidP="00551EFA">
      <w:pPr>
        <w:jc w:val="right"/>
        <w:rPr>
          <w:rFonts w:ascii="Times New Roman" w:eastAsia="Calibri" w:hAnsi="Times New Roman"/>
          <w:sz w:val="28"/>
          <w:lang w:eastAsia="zh-CN"/>
        </w:rPr>
      </w:pPr>
      <w:r>
        <w:rPr>
          <w:rFonts w:ascii="Times New Roman" w:hAnsi="Times New Roman"/>
          <w:sz w:val="28"/>
        </w:rPr>
        <w:t>».</w:t>
      </w:r>
    </w:p>
    <w:p w:rsidR="00551EFA" w:rsidRDefault="00551EFA" w:rsidP="00551EFA">
      <w:pPr>
        <w:rPr>
          <w:rFonts w:ascii="Calibri" w:hAnsi="Calibri"/>
        </w:rPr>
      </w:pPr>
    </w:p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Приложение 8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4.3. </w:t>
      </w:r>
      <w:r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необходимый для реализации Подпрограммы 4</w:t>
      </w:r>
    </w:p>
    <w:p w:rsidR="00551EFA" w:rsidRDefault="00551EFA" w:rsidP="00551EFA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4, составляет 1 013,731 тыс. руб.</w:t>
      </w:r>
    </w:p>
    <w:p w:rsidR="00551EFA" w:rsidRDefault="00551EFA" w:rsidP="00551EF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4 «Профессиональная подготовка, переподготовка и повышение квалификации» по годам реализации муниципальной программы в разрезе задач, приведен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таблице.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Таблица 4</w:t>
      </w:r>
    </w:p>
    <w:tbl>
      <w:tblPr>
        <w:tblW w:w="9300" w:type="dxa"/>
        <w:tblLook w:val="04A0" w:firstRow="1" w:lastRow="0" w:firstColumn="1" w:lastColumn="0" w:noHBand="0" w:noVBand="1"/>
      </w:tblPr>
      <w:tblGrid>
        <w:gridCol w:w="513"/>
        <w:gridCol w:w="2912"/>
        <w:gridCol w:w="975"/>
        <w:gridCol w:w="980"/>
        <w:gridCol w:w="975"/>
        <w:gridCol w:w="975"/>
        <w:gridCol w:w="975"/>
        <w:gridCol w:w="995"/>
      </w:tblGrid>
      <w:tr w:rsidR="00551EFA" w:rsidTr="00551EFA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Задачи подпрограммы 4</w:t>
            </w:r>
          </w:p>
        </w:tc>
        <w:tc>
          <w:tcPr>
            <w:tcW w:w="58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2025год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1EFA" w:rsidTr="00551EF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51EFA" w:rsidTr="00551EF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4 «Профессиональная подготовка, переподготовка и повышение квалификации», всего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213,731 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1 013,731   </w:t>
            </w:r>
          </w:p>
        </w:tc>
      </w:tr>
      <w:tr w:rsidR="00551EFA" w:rsidTr="00551EFA">
        <w:trPr>
          <w:trHeight w:val="92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1 «Повышение квалификации педагогических работников образовательных учреждений»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213,731 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200,000  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1 013,731   </w:t>
            </w:r>
          </w:p>
        </w:tc>
      </w:tr>
    </w:tbl>
    <w:p w:rsidR="00551EFA" w:rsidRDefault="00551EFA" w:rsidP="00551EFA">
      <w:pPr>
        <w:jc w:val="right"/>
        <w:rPr>
          <w:rFonts w:ascii="Times New Roman" w:eastAsia="Calibri" w:hAnsi="Times New Roman"/>
          <w:sz w:val="28"/>
          <w:lang w:eastAsia="zh-CN"/>
        </w:rPr>
      </w:pPr>
      <w:r>
        <w:rPr>
          <w:rFonts w:ascii="Times New Roman" w:hAnsi="Times New Roman"/>
          <w:sz w:val="28"/>
        </w:rPr>
        <w:t>».</w:t>
      </w: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rPr>
          <w:rFonts w:ascii="Calibri" w:hAnsi="Calibri"/>
        </w:rPr>
      </w:pPr>
    </w:p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/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sz w:val="28"/>
          <w:szCs w:val="28"/>
          <w:lang w:val="ru-RU"/>
        </w:rPr>
      </w:pP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sz w:val="28"/>
          <w:szCs w:val="28"/>
          <w:lang w:val="ru-RU"/>
        </w:rPr>
      </w:pP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sz w:val="28"/>
          <w:szCs w:val="28"/>
          <w:lang w:val="ru-RU"/>
        </w:rPr>
      </w:pPr>
    </w:p>
    <w:p w:rsidR="00551EFA" w:rsidRDefault="00551EFA" w:rsidP="00551EFA">
      <w:pPr>
        <w:pStyle w:val="Standard"/>
        <w:autoSpaceDE w:val="0"/>
        <w:ind w:left="4111" w:firstLineChars="692" w:firstLine="1938"/>
        <w:jc w:val="right"/>
        <w:rPr>
          <w:sz w:val="28"/>
          <w:szCs w:val="28"/>
          <w:lang w:val="ru-RU"/>
        </w:rPr>
      </w:pP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Приложение 9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551EFA" w:rsidRDefault="00551EFA" w:rsidP="00551E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5.3. </w:t>
      </w:r>
      <w:r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необходимый для реализации Подпрограммы 5</w:t>
      </w:r>
    </w:p>
    <w:p w:rsidR="00551EFA" w:rsidRDefault="00551EFA" w:rsidP="00551EFA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5, составляет 64 788,792 тыс. руб.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5 «Создание условий для развития системы отдыха и оздоровления детей» по годам реализации муниципальной программы в разрезе задач, приведен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таблице.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Таблица 5</w:t>
      </w:r>
    </w:p>
    <w:tbl>
      <w:tblPr>
        <w:tblW w:w="9829" w:type="dxa"/>
        <w:tblLook w:val="04A0" w:firstRow="1" w:lastRow="0" w:firstColumn="1" w:lastColumn="0" w:noHBand="0" w:noVBand="1"/>
      </w:tblPr>
      <w:tblGrid>
        <w:gridCol w:w="514"/>
        <w:gridCol w:w="2316"/>
        <w:gridCol w:w="1134"/>
        <w:gridCol w:w="1134"/>
        <w:gridCol w:w="1095"/>
        <w:gridCol w:w="1173"/>
        <w:gridCol w:w="1212"/>
        <w:gridCol w:w="1251"/>
      </w:tblGrid>
      <w:tr w:rsidR="00551EFA" w:rsidTr="00551EFA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Задачи подпрограммы 5</w:t>
            </w:r>
          </w:p>
        </w:tc>
        <w:tc>
          <w:tcPr>
            <w:tcW w:w="69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1EFA" w:rsidTr="00551EFA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51EFA" w:rsidTr="00551EFA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5 «Создание условий для развития системы отдыха и оздоровления детей»,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18 082,352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14 673,460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14 673,460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64 788,792   </w:t>
            </w:r>
          </w:p>
        </w:tc>
      </w:tr>
      <w:tr w:rsidR="00551EFA" w:rsidTr="00551EFA">
        <w:trPr>
          <w:trHeight w:val="11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13 544,753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14 673,460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14 673,460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60 251,193   </w:t>
            </w:r>
          </w:p>
        </w:tc>
      </w:tr>
      <w:tr w:rsidR="00551EFA" w:rsidTr="00551EFA">
        <w:trPr>
          <w:trHeight w:val="15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до18 лет»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4 537,599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-  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-  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-    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-    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4 537,599   </w:t>
            </w:r>
          </w:p>
        </w:tc>
      </w:tr>
    </w:tbl>
    <w:p w:rsidR="00551EFA" w:rsidRDefault="00551EFA" w:rsidP="00551EFA">
      <w:pPr>
        <w:autoSpaceDE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51EFA" w:rsidRDefault="00551EFA" w:rsidP="00551EFA">
      <w:pPr>
        <w:rPr>
          <w:rFonts w:ascii="Calibri" w:hAnsi="Calibri"/>
        </w:rPr>
      </w:pPr>
    </w:p>
    <w:p w:rsidR="00551EFA" w:rsidRDefault="00551EFA" w:rsidP="00551EFA">
      <w:pPr>
        <w:spacing w:after="160" w:line="25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Приложение 10</w:t>
      </w:r>
    </w:p>
    <w:p w:rsidR="00551EFA" w:rsidRDefault="00551EFA" w:rsidP="00551EF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551EFA" w:rsidRDefault="00551EFA" w:rsidP="00551EFA">
      <w:pPr>
        <w:pStyle w:val="Standard"/>
        <w:autoSpaceDE w:val="0"/>
        <w:ind w:left="4111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Конаковского муниципального округа 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от 25.03.2025 №471</w:t>
      </w:r>
    </w:p>
    <w:p w:rsidR="000D3E63" w:rsidRDefault="000D3E63" w:rsidP="000D3E63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</w:p>
    <w:p w:rsidR="00551EFA" w:rsidRDefault="000D3E63" w:rsidP="000D3E63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51EFA">
        <w:rPr>
          <w:rFonts w:ascii="Times New Roman" w:hAnsi="Times New Roman"/>
          <w:bCs/>
          <w:sz w:val="28"/>
          <w:szCs w:val="28"/>
        </w:rPr>
        <w:t>«</w:t>
      </w:r>
      <w:proofErr w:type="gramStart"/>
      <w:r w:rsidR="00551EF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Подраздел  Обеспечивающей</w:t>
      </w:r>
      <w:proofErr w:type="gramEnd"/>
      <w:r w:rsidR="00551EF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подпрограммы 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финансовых ресурсов, необходимый для реализации Обеспечивающей подпрограммы</w:t>
      </w:r>
    </w:p>
    <w:p w:rsidR="00551EFA" w:rsidRDefault="00551EFA" w:rsidP="00551EFA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Обеспечивающей подпрограммы, составляет 96 305,036 тыс. руб.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средств, выделенный на реализацию мероприятий Обеспечивающей подпрограммы по годам реализации муниципальной программы в разрезе задач, приведен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таблице.</w:t>
      </w:r>
    </w:p>
    <w:p w:rsidR="00551EFA" w:rsidRDefault="00551EFA" w:rsidP="00551EFA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Таблица 6</w:t>
      </w:r>
    </w:p>
    <w:tbl>
      <w:tblPr>
        <w:tblW w:w="9831" w:type="dxa"/>
        <w:tblLook w:val="04A0" w:firstRow="1" w:lastRow="0" w:firstColumn="1" w:lastColumn="0" w:noHBand="0" w:noVBand="1"/>
      </w:tblPr>
      <w:tblGrid>
        <w:gridCol w:w="513"/>
        <w:gridCol w:w="2176"/>
        <w:gridCol w:w="1253"/>
        <w:gridCol w:w="1253"/>
        <w:gridCol w:w="1095"/>
        <w:gridCol w:w="1213"/>
        <w:gridCol w:w="1233"/>
        <w:gridCol w:w="1095"/>
      </w:tblGrid>
      <w:tr w:rsidR="00551EFA" w:rsidTr="00551EFA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Задачи обеспечивающей подпрограммы 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551EFA" w:rsidTr="00551EF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1EFA" w:rsidTr="00551EF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51EFA" w:rsidTr="00551EF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Всего, в том числе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21 779,756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18 631,320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96 305,036   </w:t>
            </w:r>
          </w:p>
        </w:tc>
      </w:tr>
      <w:tr w:rsidR="00551EFA" w:rsidTr="00551EFA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EFA" w:rsidRDefault="00551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21 779,756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18 631,320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A" w:rsidRDefault="00551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96 305,036   </w:t>
            </w:r>
          </w:p>
        </w:tc>
      </w:tr>
    </w:tbl>
    <w:p w:rsidR="00551EFA" w:rsidRDefault="00551EFA" w:rsidP="00551EFA">
      <w:pPr>
        <w:autoSpaceDE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551EFA" w:rsidRDefault="00551EFA" w:rsidP="00551EFA">
      <w:pPr>
        <w:rPr>
          <w:rFonts w:ascii="Calibri" w:hAnsi="Calibri"/>
          <w:b/>
        </w:rPr>
      </w:pPr>
    </w:p>
    <w:p w:rsidR="00551EFA" w:rsidRDefault="00551EFA" w:rsidP="00551EFA">
      <w:pPr>
        <w:rPr>
          <w:b/>
        </w:rPr>
      </w:pPr>
    </w:p>
    <w:p w:rsidR="00551EFA" w:rsidRDefault="00551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EFA" w:rsidRDefault="00551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sz w:val="20"/>
          <w:szCs w:val="20"/>
        </w:rPr>
        <w:sectPr w:rsidR="00D16A88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RANGE!A1:AC284"/>
      <w:bookmarkEnd w:id="5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284"/>
        <w:gridCol w:w="286"/>
        <w:gridCol w:w="238"/>
        <w:gridCol w:w="289"/>
        <w:gridCol w:w="328"/>
        <w:gridCol w:w="465"/>
        <w:gridCol w:w="465"/>
        <w:gridCol w:w="305"/>
        <w:gridCol w:w="310"/>
        <w:gridCol w:w="356"/>
        <w:gridCol w:w="356"/>
        <w:gridCol w:w="356"/>
        <w:gridCol w:w="356"/>
        <w:gridCol w:w="356"/>
        <w:gridCol w:w="356"/>
        <w:gridCol w:w="364"/>
        <w:gridCol w:w="364"/>
        <w:gridCol w:w="356"/>
        <w:gridCol w:w="331"/>
        <w:gridCol w:w="283"/>
        <w:gridCol w:w="2552"/>
        <w:gridCol w:w="850"/>
        <w:gridCol w:w="992"/>
        <w:gridCol w:w="851"/>
        <w:gridCol w:w="709"/>
        <w:gridCol w:w="671"/>
        <w:gridCol w:w="671"/>
        <w:gridCol w:w="21"/>
        <w:gridCol w:w="782"/>
        <w:gridCol w:w="548"/>
      </w:tblGrid>
      <w:tr w:rsidR="00D16A88" w:rsidTr="00D16A88">
        <w:trPr>
          <w:trHeight w:val="1138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289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noWrap/>
            <w:vAlign w:val="center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noWrap/>
            <w:vAlign w:val="center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16A88" w:rsidRDefault="00D16A88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Align w:val="center"/>
            <w:hideMark/>
          </w:tcPr>
          <w:p w:rsidR="00D16A88" w:rsidRDefault="00D16A88" w:rsidP="000D3E63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Приложение                                                                                          к Постановлению Администрации                             Конаковского муниципального округа </w:t>
            </w:r>
            <w:r>
              <w:rPr>
                <w:rFonts w:ascii="Times New Roman" w:hAnsi="Times New Roman" w:cs="Times New Roman"/>
                <w:sz w:val="14"/>
              </w:rPr>
              <w:br/>
              <w:t xml:space="preserve"> от </w:t>
            </w:r>
            <w:r w:rsidR="000D3E63">
              <w:rPr>
                <w:rFonts w:ascii="Times New Roman" w:hAnsi="Times New Roman" w:cs="Times New Roman"/>
                <w:sz w:val="14"/>
              </w:rPr>
              <w:t>25</w:t>
            </w:r>
            <w:r>
              <w:rPr>
                <w:rFonts w:ascii="Times New Roman" w:hAnsi="Times New Roman" w:cs="Times New Roman"/>
                <w:sz w:val="14"/>
              </w:rPr>
              <w:t xml:space="preserve">. </w:t>
            </w:r>
            <w:r w:rsidR="000D3E63">
              <w:rPr>
                <w:rFonts w:ascii="Times New Roman" w:hAnsi="Times New Roman" w:cs="Times New Roman"/>
                <w:sz w:val="14"/>
              </w:rPr>
              <w:t>03</w:t>
            </w:r>
            <w:r>
              <w:rPr>
                <w:rFonts w:ascii="Times New Roman" w:hAnsi="Times New Roman" w:cs="Times New Roman"/>
                <w:sz w:val="14"/>
              </w:rPr>
              <w:t>.2025 №</w:t>
            </w:r>
            <w:r w:rsidR="000D3E63">
              <w:rPr>
                <w:rFonts w:ascii="Times New Roman" w:hAnsi="Times New Roman" w:cs="Times New Roman"/>
                <w:sz w:val="14"/>
              </w:rPr>
              <w:t>471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</w:rPr>
              <w:br/>
              <w:t>«Приложение 11</w:t>
            </w:r>
            <w:r>
              <w:rPr>
                <w:rFonts w:ascii="Times New Roman" w:hAnsi="Times New Roman" w:cs="Times New Roman"/>
                <w:sz w:val="14"/>
              </w:rPr>
              <w:br/>
              <w:t xml:space="preserve">  к Постановлению Администрации  </w:t>
            </w:r>
            <w:r>
              <w:rPr>
                <w:rFonts w:ascii="Times New Roman" w:hAnsi="Times New Roman" w:cs="Times New Roman"/>
                <w:sz w:val="14"/>
              </w:rPr>
              <w:br/>
              <w:t xml:space="preserve">Конаковского муниципального округа </w:t>
            </w:r>
            <w:r>
              <w:rPr>
                <w:rFonts w:ascii="Times New Roman" w:hAnsi="Times New Roman" w:cs="Times New Roman"/>
                <w:sz w:val="14"/>
              </w:rPr>
              <w:br/>
              <w:t>от 19.12. 2023 №426</w:t>
            </w:r>
          </w:p>
        </w:tc>
      </w:tr>
      <w:tr w:rsidR="00D16A88" w:rsidTr="00D16A88">
        <w:trPr>
          <w:trHeight w:val="169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81" w:type="dxa"/>
            <w:gridSpan w:val="28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« Характеристика   муниципальной   программы  </w:t>
            </w:r>
          </w:p>
        </w:tc>
      </w:tr>
      <w:tr w:rsidR="00D16A88" w:rsidTr="00D16A88">
        <w:trPr>
          <w:trHeight w:val="300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81" w:type="dxa"/>
            <w:gridSpan w:val="28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 «Развитие системы образования в Конаковском муниципальном округе Тверской области» на 2024-2028 годы</w:t>
            </w:r>
          </w:p>
        </w:tc>
      </w:tr>
      <w:tr w:rsidR="00D16A88" w:rsidTr="00D16A88">
        <w:trPr>
          <w:trHeight w:val="300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81" w:type="dxa"/>
            <w:gridSpan w:val="28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>(наименование муниципальной  программы)</w:t>
            </w:r>
            <w:bookmarkStart w:id="6" w:name="_GoBack"/>
            <w:bookmarkEnd w:id="6"/>
          </w:p>
        </w:tc>
      </w:tr>
      <w:tr w:rsidR="00D16A88" w:rsidTr="00D16A88">
        <w:trPr>
          <w:trHeight w:val="285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81" w:type="dxa"/>
            <w:gridSpan w:val="28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>Главный администратор  (администратор) муниципальной  программы   - Управление образования Администрации Конаковского муниципального округа</w:t>
            </w:r>
          </w:p>
        </w:tc>
      </w:tr>
      <w:tr w:rsidR="00D16A88" w:rsidTr="00D16A88">
        <w:trPr>
          <w:trHeight w:val="300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81" w:type="dxa"/>
            <w:gridSpan w:val="28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Администратор - Управление образования Администрации Конаковского муниципального округа</w:t>
            </w:r>
          </w:p>
        </w:tc>
      </w:tr>
      <w:tr w:rsidR="00D16A88" w:rsidTr="00D16A88">
        <w:trPr>
          <w:trHeight w:val="329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81" w:type="dxa"/>
            <w:gridSpan w:val="28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>Ответственный исполнитель - Управление образования Администрации Конаковского муниципального округа, образовательные учреждения, подведомственные Управлению образования Администрации Конаковского муниципального округа, главный специалист Комиссии по делам несовершеннолетних и защите их прав</w:t>
            </w:r>
          </w:p>
        </w:tc>
      </w:tr>
      <w:tr w:rsidR="00D16A88" w:rsidTr="00D16A88">
        <w:trPr>
          <w:trHeight w:val="270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9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30" w:type="dxa"/>
            <w:gridSpan w:val="10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>Принятые обозначения и сокращения:</w:t>
            </w:r>
          </w:p>
        </w:tc>
        <w:tc>
          <w:tcPr>
            <w:tcW w:w="331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1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1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</w:tr>
      <w:tr w:rsidR="00D16A88" w:rsidTr="00D16A88">
        <w:trPr>
          <w:trHeight w:val="315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9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91" w:type="dxa"/>
            <w:gridSpan w:val="22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1.Программа - муниципальная  программа </w:t>
            </w:r>
          </w:p>
        </w:tc>
      </w:tr>
      <w:tr w:rsidR="00D16A88" w:rsidTr="00D16A88">
        <w:trPr>
          <w:trHeight w:val="315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9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91" w:type="dxa"/>
            <w:gridSpan w:val="22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2. Подпрограмма  - подпрограмма муниципальной  программы </w:t>
            </w:r>
          </w:p>
        </w:tc>
      </w:tr>
      <w:tr w:rsidR="00D16A88" w:rsidTr="00D16A88">
        <w:trPr>
          <w:trHeight w:val="75"/>
        </w:trPr>
        <w:tc>
          <w:tcPr>
            <w:tcW w:w="284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86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9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8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4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64" w:type="dxa"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6" w:type="dxa"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1" w:type="dxa"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1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1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dxa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</w:tr>
      <w:tr w:rsidR="00D16A88" w:rsidTr="00D16A88">
        <w:trPr>
          <w:trHeight w:val="300"/>
        </w:trPr>
        <w:tc>
          <w:tcPr>
            <w:tcW w:w="61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Коды бюджетной классификации </w:t>
            </w:r>
          </w:p>
        </w:tc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Дополнительный аналитический код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Единица  измерения</w:t>
            </w:r>
          </w:p>
        </w:tc>
        <w:tc>
          <w:tcPr>
            <w:tcW w:w="391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Годы реализации программы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Целевое (суммарное) значение показателя</w:t>
            </w:r>
          </w:p>
        </w:tc>
      </w:tr>
      <w:tr w:rsidR="00D16A88" w:rsidTr="00D16A88">
        <w:trPr>
          <w:trHeight w:val="450"/>
        </w:trPr>
        <w:tc>
          <w:tcPr>
            <w:tcW w:w="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код администратора  программы </w:t>
            </w:r>
          </w:p>
        </w:tc>
        <w:tc>
          <w:tcPr>
            <w:tcW w:w="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раздел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подраздел</w:t>
            </w:r>
          </w:p>
        </w:tc>
        <w:tc>
          <w:tcPr>
            <w:tcW w:w="383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классификация целевой статьи расхода бюджета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974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18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645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30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 год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2027 год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 год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значение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год  достижения</w:t>
            </w:r>
          </w:p>
        </w:tc>
      </w:tr>
      <w:tr w:rsidR="00D16A88" w:rsidTr="00D16A88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7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31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32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0"/>
              </w:rPr>
              <w:t>33</w:t>
            </w:r>
          </w:p>
        </w:tc>
      </w:tr>
      <w:tr w:rsidR="00D16A88" w:rsidTr="00D16A88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Программа , 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1 999 599,266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1 787 029,914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1 834 763,722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491 322,366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491 322,366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6 599 786,238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6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1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«Удовлетворенность населения Конаковского муниципального округа качеством общеобразовательных услуг и их доступностью»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1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детей в возрасте от 1 до 6 лет, получающих дошкольную образовательную услугу и(или) услуги по их содержанию в муниципальных образовательных учреждениях, в общей численности детей в возрасте 1-6 лет»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94,5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94,5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3 «Доля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4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Цель 2 «Выявление и устранение причин и условий, способствующих безнадзорности и совершению правонарушений несовершеннолетними»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«Доля несовершеннолетних, состоящих на различных видах учета»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4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 «Количество  выявленных семей, находящихся в социально опасном положении»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Цель 3 «Выявление и пресечение случаев вовлечения несовершеннолетних в совершение преступлений и антиобщественных действий»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  «Количество выявленных случаев вовлечения несовершеннолетних в совершение преступлений и антиобщественных действий»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4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 «Внедрение современных социальных технологий в области профилактики безнадзорности и правонарушений несовершеннолетних»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Цель 4 «Социально-педагогическая реабилитация несовершеннолетних, находящихся в социально опасном положении»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Подпрограмма 1 «Развитие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717 786,450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702 049,915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707 730,015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280 619,086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280 619,086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2 685 308,356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283 708,168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282 011,215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283 433,515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280 369,086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280 369,086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1 406 394,874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«Численность воспитанников в возрасте от 1,5  года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730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2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2514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2514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1.001. «Обеспечение деятельности дошкольных образовательных учреждений»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247 498,496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248 433,515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248 433,515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245 369,086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245 369,086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1 235 103,698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3202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1.002. «Организация питания детей в дошкольных образовательных учреждениях»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32 500,000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33 577,700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35 000,000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35 000,000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35 000,000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171 077,700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14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образования»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3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1.003. «Уплата штрафов и иных сумм принудительного изъятия дошкольных 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115,836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115,836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 «Количество учреждений, получивших субсидию на уплату штрафов и иных сумм принудительного изъятия»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1.004. «Обеспечение антитеррористической защищенности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97,640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97,640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 «Количество учреждений, получивших субсидию на обеспечение антитеррористической защищенности»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44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«Организация и проведение 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7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1.005.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3 461,234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3 461,234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12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 учреждений, получивших субсидию для осуществления единовременной выплаты к началу учебного года работникам муниципальных дошкольных 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1.006.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34,962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34,962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 учреждений, получивших субсидию для осуществления единовременной выплаты к началу учебного года работникам муниципальных дошкольных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1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368 166,700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394 907,000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419 046,500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1 182 120,200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109,823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115,611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123,053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348,487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28,50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29,00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29,00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18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2.001.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351 653,300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375 043,300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399 182,800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1 125 879,400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0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3202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3244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3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2.002.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16 513,400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19 863,700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19 863,700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56 240,800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6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 Показатель 1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2936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8936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Административное 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>мероприятие  2.002.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 xml:space="preserve"> «Методическое сопровождение развития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65 911,582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25 131,700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5 250,000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96 793,282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3.001. «Проведение ремонтных работ и противопожарных мероприятий в муниципальных дошкольных образовательных учреждениях»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18 527,082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5 000,000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23 527,082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дошкольных образовательных учреждений,  в которых проведены ремонтные работы и противопожарные мероприятия»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3.002. «Проведение муниципального конкурса «Лучший участок детского сада»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1 250,000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учреждений, которые стали победителями и призерами районного конкурса  «Лучший участок детского сада»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3.003.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850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9 196,400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4 392,300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13 588,700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организаций, в которых будут проведены мероприятия по укреплению материально-технической базы дошкольных образовательных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3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2  «Доля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дошкольных образовательных организаций Конаковского муниципального округа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35,56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278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3.004. «Оснащение муниципальных дошкольных </w:t>
            </w:r>
            <w:r>
              <w:rPr>
                <w:rFonts w:ascii="Times New Roman" w:hAnsi="Times New Roman" w:cs="Times New Roman"/>
                <w:sz w:val="14"/>
              </w:rPr>
              <w:lastRenderedPageBreak/>
              <w:t xml:space="preserve">образовательных организаций уличными игровыми комплексами»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41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комплексами»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651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7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 «Доля воспитанников образовательных организаций, в которых проведены мероприятия по оснащению муниципальных образовательных организаций уличными игровыми комплексами, в общей численности воспитанников образовательных организаций Конаковского муниципального округа Тверской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6,62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20,15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3.005.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850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36 438,100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17 489,400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53 927,500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организаций, в которых будут проведены мероприятия по укреплению материально-технической базы дошкольных образовательных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5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2  «Доля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дошкольных образовательных организаций Конаковского муниципального округа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35,56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0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3.006. «Оснащение муниципальных дошкольных образовательных организаций уличными игровыми комплексами за счет средств областного бюджета»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1 485,000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2 970,000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4 455,000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412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комплексами»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651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95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 «Доля воспитанников образовательных организаций, реализующих программы дошкольного образования, в которых проведены мероприятия по оснащению муниципальных образовательных организаций,  уличными игровыми комплексами, в общей численности воспитанников образовательных организаций Конаковского муниципального округа Тверской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6,62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20,15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Подпрограмма 2 «Развитие общего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1 080 603,634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888 387,188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921 395,000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99 314,600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99 314,600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3 088 259,822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3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1 002 904,034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816 727,208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849 087,120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78 450,400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78 450,400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2 825 619,162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Показатель1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«Количество общеобразовательных учреждений, здания и помещения которых находятся в аварийном состоянии или требуют капитального ремонта»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4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1.001. «Обеспечение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634 256,500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672 853,100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707 282,500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2 014 392,100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73,452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78,239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82,434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78,041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1.002. «Обеспечение деятельности общеобразовательных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83 784,805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77 747,320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77 837,820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78 450,400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78 450,400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396 270,745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8635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8580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1.003.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61 919,565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16 175,288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25 922,400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104 017,253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общеобразовательных учреждений,  в которых проведены ремонтные работы и противопожарные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1.004. «Обеспечение антитеррористической защищенности образовательных учреждений»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7 583,623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7 583,623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общеобразовательных учреждений,  в которых проведены мероприятия по улучшению антитеррористической защищенности»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278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«Организация и проведение 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1.005. «Уплата штрафов и иных сумм принудительного изъятия 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1 704,219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1 704,219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учреждений, получивших субсидию на уплату штрафов и иных сумм принудительного изъятия»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2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L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134 633,406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134 633,406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 «Количество мероприятий по капитальному ремонту школ, 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несофинансируемых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из федерального бюджета, исполненных в полном объеме»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 «Количество организаций, в которых будут проведены ремонтные работы»</w:t>
            </w:r>
          </w:p>
        </w:tc>
        <w:tc>
          <w:tcPr>
            <w:tcW w:w="850" w:type="dx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3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3  «Доля обучающихся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2,90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2,90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1.007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70 268,900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38 044,400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38 044,400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146 357,700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«Доля педагогических работников  муниципальных образовательных организаций, получивших ежемесячное денежное вознаграждение за классное руководство»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1.008. «Реализация проектов в рамках поддержки школьных инициатив Тверской области (Реализация проекта «Школьная теплица» в МБОУ СОШ пос. Радченко)»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418,556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418,556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 «Количество школьных теплиц, установленных в МБОУ СОШ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пос.Радченко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в рамках реализации проекта»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3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1.009. «Реализация проектов в рамках поддержки школьных инициатив Тверской области (Реализация проекта «Школьный музей. Перезагрузка» в МБОУ СОШ Козлово)»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772,521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772,521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«Осуществление работ по ремонту и переоформлению школьного музея в МБОУ СОШ Козлово в рамках реализации проекта»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1.010. «Реализация проектов в рамках поддержки школьных инициатив Тверской области (Реализация проекта «Дорогой героев» в МБОУ СОШ №1 п. Редкино)»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499,871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499,871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восстановленных объектов, имеющих историческое, культовое и культурное значение, в рамках реализации проекта»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1.011. «Прочие расходы на реализацию мероприятий по модернизации школьных систем образования»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4 035,197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4 035,197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организаций, в которых будут реализованы мероприятия по модернизации школьных систем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7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1.012. «Расходы на укрепление материально-технической базы муниципальных общеобразовательных организаций за счет средств областного бюджета»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299,800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9 518,500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9 818,300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0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организаций, в которых будут проведены мероприятия по укрепление материально-технической базы общеобразовательных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3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2  «Доля обучающихся общеобразовательных организаций, в которых проведены мероприятия по укреплению материально-технической базы, в общей численности учащихся общеобразовательных организаций Конаковского муниципального округа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6,79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1.013. «Расходы на укрепление материально-технической базы муниципальных общеобразовательных организаций за счет средств бюджета Конаковского муниципального округа»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299,800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2388,600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2 688,400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организаций, в которых будут проведены мероприятия по укрепление материально-технической базы общеобразовательных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14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2  «Доля обучающихся общеобразовательных организаций, в которых проведены мероприятия по укреплению материально-технической базы, в общей численности учащихся общеобразовательных организаций Конаковского муниципального округа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6,79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2025</w:t>
            </w:r>
          </w:p>
        </w:tc>
      </w:tr>
      <w:tr w:rsidR="00D16A88" w:rsidTr="00D16A88">
        <w:trPr>
          <w:trHeight w:val="84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1.014.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3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 общеобразовательных организаций,  в которых проведены мероприятия по обращениям, поступающим к депутатам Законодательного Собрания Тверской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42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1.015. «Расходы на укрепление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2 000,000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2 000,000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78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 общеобразовательных организаций,  в которых проведены мероприятия  по укреплению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1.016.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125,998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125,998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1.017.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1,273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1,273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 учреждений, получивших субсидию для осуществления единовременной выплаты к началу учебного года работникам муниципальных общеобразовательных учреждений»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7 073,704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7 073,704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7 073,704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4 993,100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4 993,100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31 207,312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 1 «Доля обучающихся в общеобразовательных организациях, занимающихся во вторую смену»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сельских школьников, которым обеспечен ежедневный подвоз в  общеобразовательные учреждения в общей численности школьников, нуждающихся в подвозе»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3 «Доля обучающихся с ОВЗ, которым созданы необходимые условия»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4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2.001. «Создание условий для предоставления транспортных услуг населению и организацию транспортного обслуживания населения  в границах муниципального образования в части обеспечения подвоза учащихся, проживающих в сельской местности, к месту обучения и обратно»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1 842,700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1 842,700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1 842,700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5 528,100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4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2 «Доля </w:t>
            </w:r>
            <w:proofErr w:type="gramStart"/>
            <w:r>
              <w:rPr>
                <w:rFonts w:ascii="Times New Roman" w:hAnsi="Times New Roman" w:cs="Times New Roman"/>
                <w:sz w:val="14"/>
              </w:rPr>
              <w:t>автотранспортных средств</w:t>
            </w:r>
            <w:proofErr w:type="gramEnd"/>
            <w:r>
              <w:rPr>
                <w:rFonts w:ascii="Times New Roman" w:hAnsi="Times New Roman" w:cs="Times New Roman"/>
                <w:sz w:val="14"/>
              </w:rPr>
              <w:t xml:space="preserve">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72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3 «Доля автотранспортных средств для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641, оборудованных аппаратурой спутниковой навигации ГЛОНАСС и ГЛОНАСС/GPS»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3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4 «Доля автотранспортных средств для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тахографами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Административное мероприятие 2.001. «Создание условий в общеобразовательных организациях для обучающихся с ОВЗ»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2.002. «Организация подвоза учащихся школ, проживающих в сельской местности,  к месту обучения и обратно»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5 231,004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5 231,004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5 231,004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4 993,100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4 993,100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25 679,212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850" w:type="dxa"/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8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охвата подвозом к месту обучения и обратно обучающихся, проживающих в сельской местности, которые нуждаются в подвозе»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98,97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98,97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98,97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98,97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18,51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18,51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18,51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18,51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99,70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99,70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99,70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99,70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3,50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3,50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13,30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13,30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3.001.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56 635,890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55 901,470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54 997,070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15 489,500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15 489,500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198 513,430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обучающихся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обучающихся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11,00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11,00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L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4.001.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45 782,900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44 661,800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43 757,400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4 249,830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4 249,830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142 701,760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«Охват бесплатным горячим питанием обучающихся, получающих начальное общее образование в муниципальных общеобразовательных организациях»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4.002. «Организация обеспечения питанием учащихся в группах продленного дня и детей с ОВЗ»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8 550,400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8 650,400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8 650,400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8 650,400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8 650,400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43 152,000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учащихся в группах продленного дня и детей с ОВЗ, охваченных горячим питанием»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4.003.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419,420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519,420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519,420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519,420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519,420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2 497,100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43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4.004. «Обеспечение бесплатным питанием обучающихся с ОВЗ, получающих образование на дому»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359,499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1 244,300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1 244,300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1 244,300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1 244,300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5 336,699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учреждений, получивших субсидию для обеспечения бесплатным питанием обучающихся с ОВЗ, получающих образование на дому»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4.005. «Обеспечение бесплатным питанием обучающихся, являющихся детьми военнослужащих-участников СВО»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1 523,671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825,550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825,550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825,550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825,550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4 825,871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877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учреждений, получивших субсидию для обеспечения бесплатным питанием обучающихся, являющихся детьми военнослужащих - участников СВО»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5 «Участие обучающихся общеобразовательных организаций в социально-значимых региональных проектах»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1250,806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1250,806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1250,806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381,600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381,600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4515,618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обучающихся общеобразовательных  организаций, принявших участие в социально-значимых региональных проектах»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10,49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10,49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10,49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5.001.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620,400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1 861,200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обучающихся, охваченных проектом, в общем количестве обучающихся»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10,49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10,49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10,49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обучающихся 7-8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630,406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630,406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630,406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381,600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381,600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2 654,418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обучающихся, охваченных проектом»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883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6 «Патриотическое воспитание детей и подростков»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8 189,200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7 434,000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8 986,300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23 854,300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общеобразовательных учреждений, в которых реализуется программа патриотического воспитания»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В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7 434,000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7 434,000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8 986,300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23 854,300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трудоустроенных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6.001. «Согласование плана воспитательной работы и программы патриотического воспитания общеобразовательных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15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6.002.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755,200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755,200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39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советников директора по воспитанию и взаимодействию с детскими общественными объединениями в общеобразовательных организациях, получивших выплату ежемесячного денежного вознаграждения»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4 550,000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4 550,000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плоскостных спортивных сооружений, установленных на территории Конаковского муниципального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3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Р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4 550,000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4 550,000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плоскостных спортивных сооружений, установленных на территории муниципального округа»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 «Доля жителей муниципального округа, систематически занимающихся физической культурой и спортом»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55,50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55,50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Подпрограмма 3 «Развитие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161 133,343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163 088,031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172 133,927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83 877,600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83 877,600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664 110,501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160 357,243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162 311,931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171 357,827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83 101,500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83 101,500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660 230,001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1.001. «Обеспечение деятельности учреждений дополнительного образования»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70 425,030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72 507,676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72 449,936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72 694,835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72 694,835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360 772,312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обучающихся в  учреждениях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3737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3737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3737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3737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1 890,600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1 890,600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 дополнительного образования, в которых проведены ремонтные работы и противопожарные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4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68 848,100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78 824,600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87 837,200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235 509,900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«Соотношение среднемесячной заработной платы педагогических работников организаций дополнительного образования к среднемесячной </w:t>
            </w:r>
            <w:r>
              <w:rPr>
                <w:rFonts w:ascii="Times New Roman" w:hAnsi="Times New Roman" w:cs="Times New Roman"/>
                <w:sz w:val="14"/>
              </w:rPr>
              <w:lastRenderedPageBreak/>
              <w:t>заработной плате учителей в Тверской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695,435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796,208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887,244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223,218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223,218</w:t>
            </w:r>
          </w:p>
        </w:tc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2 825,323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4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3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10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 учреждений, получивших субсидию на 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1.005. «Реализация программы спортивной подготовки в учреждениях дополнительного образования Конаковского муниципального округа»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9 338,345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2 788,300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2 788,300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2 788,300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2 788,300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20 491,545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учреждений, реализующих программы спортивной подготовки»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1.006. «Организация и участие в мероприятиях учреждений дополнительного образования»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296,234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296,234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учреждений, получивших субсидию»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94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1.007. «Обеспечение функционирования модели персонифицированного финансирования дополнительного образования детей»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7 395,147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7 395,147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7 395,147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7 395,147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7 395,147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36 975,735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 дополнительного образования, получивших субсидию на обеспечение персонифицированного финансирования»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1.008. «Обеспечение антитеррористической защищенности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27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 дополнительного образования,  в которых проведены мероприятия по улучшению антитеррористической защищенности»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4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«Организация и проведение 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8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1.009. «Расходы на реализацию мероприятий по обращениям, поступающим к депутатам Законодательного Собрания Тверской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учреждений дополнительного образования,  в которых проведены мероприятия по обращениям, поступающим к депутатам Законодательного Собрания Тверской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4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Мероприятие 1.010. «Осуществление единовременной выплаты к началу учебного года работникам </w:t>
            </w:r>
            <w:r>
              <w:rPr>
                <w:rFonts w:ascii="Times New Roman" w:hAnsi="Times New Roman" w:cs="Times New Roman"/>
                <w:sz w:val="14"/>
              </w:rPr>
              <w:lastRenderedPageBreak/>
              <w:t>муниципальных образовательных учреждений»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тыс. рублей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978,468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978,468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работников учреждений  дополнительного образования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4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1.011.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9,884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9,884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2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spacing w:after="0"/>
              <w:rPr>
                <w:rFonts w:ascii="Times New Roman" w:hAnsi="Times New Roman" w:cs="Times New Roman"/>
                <w:sz w:val="14"/>
                <w:lang w:eastAsia="en-US"/>
              </w:rPr>
            </w:pPr>
          </w:p>
        </w:tc>
      </w:tr>
      <w:tr w:rsidR="00D16A88" w:rsidTr="00D16A88">
        <w:trPr>
          <w:trHeight w:val="27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«Количество  учреждений дополнительного образования, получивших субсидию для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существления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единовременной выплаты к началу учебного года работникам муниципальных общеобразовательных учреждений»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 Задача 2. «Формирование системы непрерывного вариативного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3880,500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3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Показатель1 «Доля детей в возрасте от 5 до 18 лет, охваченных дополнительным образованием в образовательных организациях Конаковского муниципального округа, в общей численности детей этого возраста»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3 «Доля детей, систематически занимающихся физической культурой и спортом»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12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2.001. «Развитие  Всероссийского физкультурно-спортивного комплекса «Готов к труду и обороне» на территории Конаковского муниципального округа»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776,100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3880,500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 «Количество занимающихся, прошедших тестирование в рамках ВФСК «ГТО»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2.001. «Информирование населения о проведении Фестивалей ГТО на территории Конаковского муниципального округа»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213,731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1 013,731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1. «Повышение квалификации  педагогических работников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213,731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1 013,731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531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631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631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2798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1.001. «Обеспечение профессиональной подготовки, переподготовки и повышение квалификации»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213,731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1 013,731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педагогов образовательных учреждений, прошедших курсы повышение квалификации»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«Количество дошкольных образовательных учреждений, принявших участие в муниципальном этапе Всероссийского конкурса «Воспитатель года»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2.001. «Организация и проведение муниципального этапа  Всероссийского конкурса «Учитель года»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2.002. «Организация и проведение муниципального этапа  Всероссийского конкурса «Воспитатель года»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Подпрограмма 5 «Создание условий для развития системы отдыха и оздоровления   детей»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18 082,352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14 673,460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14 673,460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8 679,760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8 679,760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64 788,792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13 544,753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14 673,460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14 673,460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8 679,760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8 679,760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60 251,193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детей, охваченных организованными формами отдыха»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4881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4881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4881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4881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24405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«Доля обучающихся, охваченных организованными формами отдыха, по отношению ко всем обучающимся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1.001. «Прочие расходы на организацию отдыха детей в каникулярное время»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6 885,086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8 013,793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8 013,793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8 013,793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8 013,793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38 940,258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4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детей и подростков, получивших в соответствующем финансовом году услугу по обеспечению отдыха  детей в организациях отдыха детей 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1.002. «Организация отдыха детей в каникулярное время за счет средств областного бюджета»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5 993,700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5 993,700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5 993,700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17 981,100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13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«Доля детей и подростков, получивших в соответствующем финансовом году услугу по обеспечению отдыха  детей в организациях отдыха детей 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58,50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2026</w:t>
            </w:r>
          </w:p>
        </w:tc>
      </w:tr>
      <w:tr w:rsidR="00D16A88" w:rsidTr="00D16A88">
        <w:trPr>
          <w:trHeight w:val="3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1.003. «Проведение кампании по организации отдыха 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665,967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665,967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665,967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665,967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665,967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3 329,835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детей, охваченных организованными формами отдыха»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4241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4241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4241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21205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«Разработка муниципального плана воспитательной работы в каникулярный период»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1.002. «Организация летнего отдыха для детей, находящихся в трудной жизненной ситуации»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4 537,599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4 537,599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693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«Количество несовершеннолетних, занятых в летних трудовых объединениях»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2.001. «Поддержка эффективных моделей и форм вовлечения молодежи в трудовую деятельность»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</w:rPr>
              <w:t>тыс.рублей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4 537,599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4 537,599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2.001. «Трудоустройство подростков в возрасте от 14 до 18 лет, находящихся в группе риска»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6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Подпрограмма 6 «Профилактика безнадзорности, правонарушений и преступлений среди несовершеннолетних»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1 «Снижение уровня подростковой преступности в Конаковском муниципальном округе»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несовершеннолетних, ежегодно совершивших  преступления и правонарушения»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97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96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95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6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«Организация индивидуальной работы с несовершеннолетними и их семьей, путем разработки и реализации индивидуальных программ реабилитации и адаптации несовершеннолетних, с целью изменения и создания благополучного семейного климата»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1.002. «Выявление и пресечение случаев вовлечения несовершеннолетних в преступную или иную антиобщественную деятельность»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1.003. «Проведение контроля за исполнением условно осужденными несовершеннолетними возложенных на них судом обязанностей»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20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Административное мероприятие 1.004. «Проведение бесед и лекций для учащихся образовательных учреждений округа по вопросам юридической ответственности за противоправное поведение, уделяя особое внимание вопросам предупреждения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>, распространения наркомании и участия несовершеннолетних в неформальных молодежных объединениях экстремистской направленности»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1.005. «Проведение рейдовых мероприятий по проверке мест концентрации несовершеннолетних»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2 «Обеспечение защиты прав и законных интересов несовершеннолетних»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4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несовершеннолетних, находящихся в социально опасном положении»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235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8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2.001. «Выявление семей и детей, находящихся в социально опасном положении и в трудной жизненной ситуации, оформление и ведение документации на данную категорию семей с указанием социальных технологий по работе с ними, отправка корреспонденции»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36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2.002. «Осуществление патронажа семей и детей, находящихся в социально опасном положении, специалистами учреждений системы профилактики безнадзорности и правонарушений несовершеннолетних, представителями общественных формирований и организаций»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7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2.003. «Осуществление диагностических и реабилитационных мероприятий в отношении несовершеннолетних, находящихся в социально опасном положении и в трудной жизненной ситуации, нуждающихся в психолого-медико-педагогической помощи, социальной реабилитации и адаптации»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2.004. «Своевременное выявление фактов жестокого обращения родителей с детьми с целью принятия соответствующих мер»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8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2.005. «Повышение степени участия, вовлеченности местного сообщества, религиозных деятелей в решение вопросов профилактики безнадзорности и правонарушений несовершеннолетних, путем проведения в микрорайонах сходов жителей по вопросам усиления родительской ответственности за воспитание детей»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42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2.006. «Организация совместной работы по профилактике семейного насилия по месту жительства несовершеннолетних на основе межведомственного подхода с привлечением общественных формирований»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3 «Формирование эффективной межведомственной деятельности служб профилактики по выявлению семей, находящихся в социально опасном положении»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87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«Выявление и устранение причин и условий, способствующих безнадзорности и совершению правонарушений несовершеннолетними»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2 «Создание условий для социальной, психолого-педагогической, медико-социальной помощи и реабилитации несовершеннолетних, находящихся в трудной жизненной ситуации»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3.001. «Организация работы Советов профилактики безнадзорности и правонарушений несовершеннолетних в общеобразовательных учреждениях округа»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3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3.002. «Проведение круглых столов по проблемам профилактики безнадзорности и правонарушений несовершеннолетних и вопросам взаимодействия для специалистов органов и учреждений системы профилактики»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Административное мероприятие 3.003. «Поддержка опекунских семей, семей, находящихся в социально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опасносм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положении, укрепление их социально-экономического статуса»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3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Административное мероприятие 3.004. «Заслушивание на заседаниях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КДНиЗП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отчетов представителей учреждений и служб системы профилактики о результатах работы с несовершеннолетними и семьями, оказавшимися в трудной жизненной ситуации»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8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4 «Создание временных мест и других форм трудовой деятельности в свободное от учебы время для подростков в возрасте от 14 до 18 лет»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99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несовершеннолетних, трудоустроенных в свободное от учебы время для подростков в возрасте от 14 до 18 лет, находящихся  в группе риска»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175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7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2 «Создание </w:t>
            </w:r>
            <w:proofErr w:type="spellStart"/>
            <w:r>
              <w:rPr>
                <w:rFonts w:ascii="Times New Roman" w:hAnsi="Times New Roman" w:cs="Times New Roman"/>
                <w:sz w:val="14"/>
              </w:rPr>
              <w:t>эффектиавных</w:t>
            </w:r>
            <w:proofErr w:type="spellEnd"/>
            <w:r>
              <w:rPr>
                <w:rFonts w:ascii="Times New Roman" w:hAnsi="Times New Roman" w:cs="Times New Roman"/>
                <w:sz w:val="14"/>
              </w:rPr>
              <w:t xml:space="preserve">  моделей и форм вовлечения молодежи в трудовую деятельность»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4.001. «Поддержка эффективных моделей и форм вовлечения молодежи в трудовую деятельность»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7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4.002. «Трудоустройство подростков в возрасте от 14 до 18 лет, находящихся в группе риска»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53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C0D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Обеспечивающая подпрограмма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21 779,756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96 305,036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DCDB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21 779,756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18 631,320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96 305,036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обслуживание»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1.001. «Обеспечение деятельности работников прочих структурных подразделений Администрации Конаковского муниципального округа»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4 636,716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5 173,590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5 173,590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5 173,590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5 173,590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25 331,076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«Финансовое обеспечение деятельности работников прочих структурных подразделений Администрации Конаковского муниципального округа»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1.002. «Расходы на содержание муниципальных казенных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13 588,265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12 829,530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12 829,530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12 829,530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12 829,530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64 906,385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«Финансовое обеспечение содержания муниципальных казенных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1.003. «Расходы, связанные с проведением мероприятий и прочие расходы»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545,200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628,200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628,200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628,200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628,200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3 058,000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Показатель 1 «Финансовое обеспечение расходов на организацию и проведение Управлением </w:t>
            </w:r>
            <w:r>
              <w:rPr>
                <w:rFonts w:ascii="Times New Roman" w:hAnsi="Times New Roman" w:cs="Times New Roman"/>
                <w:sz w:val="14"/>
              </w:rPr>
              <w:lastRenderedPageBreak/>
              <w:t>образования мероприятий и прочих расходов»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lastRenderedPageBreak/>
              <w:t>да-1/нет-0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2028</w:t>
            </w:r>
          </w:p>
        </w:tc>
      </w:tr>
      <w:tr w:rsidR="00D16A88" w:rsidTr="00D16A88">
        <w:trPr>
          <w:trHeight w:val="10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6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DE9D9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Мероприятие 1.004.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3 009,575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0,000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3 009,575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Показатель 1 «Количество работников муниципальных образовательных учреждений, получивших компенсацию по найму жилого помещения»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10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Административное мероприятие 1.001. «Реализация мероприятий, направленных на повышение эффективности управления дебиторской задолженностью по доходам»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да-1/нет-0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2024</w:t>
            </w:r>
          </w:p>
        </w:tc>
      </w:tr>
      <w:tr w:rsidR="00D16A88" w:rsidTr="00D16A88">
        <w:trPr>
          <w:trHeight w:val="345"/>
        </w:trPr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38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289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28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465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05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10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56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shd w:val="clear" w:color="auto" w:fill="FFFFFF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 </w:t>
            </w:r>
          </w:p>
        </w:tc>
        <w:tc>
          <w:tcPr>
            <w:tcW w:w="364" w:type="dxa"/>
            <w:noWrap/>
            <w:vAlign w:val="center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56" w:type="dxa"/>
            <w:noWrap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1" w:type="dxa"/>
            <w:noWrap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1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1" w:type="dxa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noWrap/>
            <w:vAlign w:val="bottom"/>
            <w:hideMark/>
          </w:tcPr>
          <w:p w:rsidR="00D16A88" w:rsidRDefault="00D16A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dxa"/>
            <w:noWrap/>
            <w:vAlign w:val="bottom"/>
            <w:hideMark/>
          </w:tcPr>
          <w:p w:rsidR="00D16A88" w:rsidRDefault="00D16A88">
            <w:pPr>
              <w:rPr>
                <w:rFonts w:ascii="Times New Roman" w:hAnsi="Times New Roman" w:cs="Times New Roman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</w:rPr>
              <w:t>».</w:t>
            </w:r>
          </w:p>
        </w:tc>
      </w:tr>
    </w:tbl>
    <w:p w:rsidR="00D16A88" w:rsidRDefault="00D16A88" w:rsidP="00D16A88">
      <w:pPr>
        <w:rPr>
          <w:lang w:eastAsia="en-US"/>
        </w:rPr>
        <w:sectPr w:rsidR="00D16A88" w:rsidSect="00D16A8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16A88" w:rsidRDefault="00D16A88" w:rsidP="00D16A88">
      <w:pPr>
        <w:rPr>
          <w:lang w:eastAsia="en-US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6A88" w:rsidRDefault="00D16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1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1A" w:rsidRDefault="003C1C1A">
      <w:pPr>
        <w:spacing w:line="240" w:lineRule="auto"/>
      </w:pPr>
      <w:r>
        <w:separator/>
      </w:r>
    </w:p>
  </w:endnote>
  <w:endnote w:type="continuationSeparator" w:id="0">
    <w:p w:rsidR="003C1C1A" w:rsidRDefault="003C1C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1A" w:rsidRDefault="003C1C1A">
      <w:pPr>
        <w:spacing w:after="0"/>
      </w:pPr>
      <w:r>
        <w:separator/>
      </w:r>
    </w:p>
  </w:footnote>
  <w:footnote w:type="continuationSeparator" w:id="0">
    <w:p w:rsidR="003C1C1A" w:rsidRDefault="003C1C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FD" w:rsidRDefault="009A404A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32AFD" w:rsidRDefault="00832AF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EAF" w:rsidRDefault="00671EAF">
    <w:pPr>
      <w:pStyle w:val="a8"/>
    </w:pPr>
  </w:p>
  <w:p w:rsidR="00671EAF" w:rsidRDefault="00671EA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4E"/>
    <w:rsid w:val="00003970"/>
    <w:rsid w:val="00005655"/>
    <w:rsid w:val="0000601B"/>
    <w:rsid w:val="00006599"/>
    <w:rsid w:val="0000709B"/>
    <w:rsid w:val="00007DC4"/>
    <w:rsid w:val="000151DB"/>
    <w:rsid w:val="000172EF"/>
    <w:rsid w:val="000243D7"/>
    <w:rsid w:val="0003078C"/>
    <w:rsid w:val="00032D4D"/>
    <w:rsid w:val="000358A1"/>
    <w:rsid w:val="0004271F"/>
    <w:rsid w:val="00045EB7"/>
    <w:rsid w:val="00045EC0"/>
    <w:rsid w:val="00050DA9"/>
    <w:rsid w:val="000511D2"/>
    <w:rsid w:val="00051471"/>
    <w:rsid w:val="0006042C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E12"/>
    <w:rsid w:val="00080605"/>
    <w:rsid w:val="0008087B"/>
    <w:rsid w:val="00080BB2"/>
    <w:rsid w:val="00090A1A"/>
    <w:rsid w:val="00092ED8"/>
    <w:rsid w:val="000A0F0F"/>
    <w:rsid w:val="000A3362"/>
    <w:rsid w:val="000A6412"/>
    <w:rsid w:val="000B00A0"/>
    <w:rsid w:val="000B13D2"/>
    <w:rsid w:val="000B3481"/>
    <w:rsid w:val="000B4B4B"/>
    <w:rsid w:val="000B5B1E"/>
    <w:rsid w:val="000B7AE5"/>
    <w:rsid w:val="000C0E4D"/>
    <w:rsid w:val="000C2B2F"/>
    <w:rsid w:val="000C2E95"/>
    <w:rsid w:val="000C3240"/>
    <w:rsid w:val="000C4501"/>
    <w:rsid w:val="000C6880"/>
    <w:rsid w:val="000C73CB"/>
    <w:rsid w:val="000D0268"/>
    <w:rsid w:val="000D2DBC"/>
    <w:rsid w:val="000D3E63"/>
    <w:rsid w:val="000D454D"/>
    <w:rsid w:val="000D4C61"/>
    <w:rsid w:val="000D4DD2"/>
    <w:rsid w:val="000E048E"/>
    <w:rsid w:val="000E3898"/>
    <w:rsid w:val="000E4888"/>
    <w:rsid w:val="000E5B72"/>
    <w:rsid w:val="000E690C"/>
    <w:rsid w:val="000E6D4C"/>
    <w:rsid w:val="000F3165"/>
    <w:rsid w:val="000F48FF"/>
    <w:rsid w:val="000F5204"/>
    <w:rsid w:val="000F54E1"/>
    <w:rsid w:val="000F5951"/>
    <w:rsid w:val="000F5BF3"/>
    <w:rsid w:val="0010026D"/>
    <w:rsid w:val="0010351A"/>
    <w:rsid w:val="00103573"/>
    <w:rsid w:val="00103701"/>
    <w:rsid w:val="00103FE1"/>
    <w:rsid w:val="001044F2"/>
    <w:rsid w:val="00106EB9"/>
    <w:rsid w:val="0011119E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27D0C"/>
    <w:rsid w:val="00130779"/>
    <w:rsid w:val="00133C64"/>
    <w:rsid w:val="00134056"/>
    <w:rsid w:val="0013473C"/>
    <w:rsid w:val="001401E5"/>
    <w:rsid w:val="0014184E"/>
    <w:rsid w:val="001433E8"/>
    <w:rsid w:val="0014369F"/>
    <w:rsid w:val="00143F39"/>
    <w:rsid w:val="00150768"/>
    <w:rsid w:val="001515EC"/>
    <w:rsid w:val="001519ED"/>
    <w:rsid w:val="001536C8"/>
    <w:rsid w:val="001544DD"/>
    <w:rsid w:val="00160E84"/>
    <w:rsid w:val="0016260B"/>
    <w:rsid w:val="001652F6"/>
    <w:rsid w:val="00174F78"/>
    <w:rsid w:val="001757CA"/>
    <w:rsid w:val="001813D5"/>
    <w:rsid w:val="00181CD1"/>
    <w:rsid w:val="00184167"/>
    <w:rsid w:val="001853C9"/>
    <w:rsid w:val="001862B8"/>
    <w:rsid w:val="00187A14"/>
    <w:rsid w:val="001909FB"/>
    <w:rsid w:val="001923D1"/>
    <w:rsid w:val="001A0A2A"/>
    <w:rsid w:val="001A3562"/>
    <w:rsid w:val="001A4B5D"/>
    <w:rsid w:val="001B3DF1"/>
    <w:rsid w:val="001B5B90"/>
    <w:rsid w:val="001B7AFA"/>
    <w:rsid w:val="001B7B78"/>
    <w:rsid w:val="001C0BE9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2298"/>
    <w:rsid w:val="001F44E6"/>
    <w:rsid w:val="001F59E2"/>
    <w:rsid w:val="001F5F4B"/>
    <w:rsid w:val="002015E4"/>
    <w:rsid w:val="00204897"/>
    <w:rsid w:val="00204D72"/>
    <w:rsid w:val="00205EA8"/>
    <w:rsid w:val="00206E0E"/>
    <w:rsid w:val="00206E18"/>
    <w:rsid w:val="00207082"/>
    <w:rsid w:val="002115FD"/>
    <w:rsid w:val="00212B8F"/>
    <w:rsid w:val="002151BE"/>
    <w:rsid w:val="00215957"/>
    <w:rsid w:val="00217B1D"/>
    <w:rsid w:val="00217C16"/>
    <w:rsid w:val="00220D7B"/>
    <w:rsid w:val="00223172"/>
    <w:rsid w:val="00223FE2"/>
    <w:rsid w:val="00225679"/>
    <w:rsid w:val="00226EE8"/>
    <w:rsid w:val="002277CB"/>
    <w:rsid w:val="00233DEF"/>
    <w:rsid w:val="00235AA3"/>
    <w:rsid w:val="00243C0F"/>
    <w:rsid w:val="00247E53"/>
    <w:rsid w:val="00253FC3"/>
    <w:rsid w:val="00260A36"/>
    <w:rsid w:val="0026239D"/>
    <w:rsid w:val="002625A0"/>
    <w:rsid w:val="002631D4"/>
    <w:rsid w:val="00265323"/>
    <w:rsid w:val="002706C4"/>
    <w:rsid w:val="00273223"/>
    <w:rsid w:val="002758A9"/>
    <w:rsid w:val="00280ED6"/>
    <w:rsid w:val="00285040"/>
    <w:rsid w:val="00294F46"/>
    <w:rsid w:val="002A0CDA"/>
    <w:rsid w:val="002A3EEF"/>
    <w:rsid w:val="002A56B1"/>
    <w:rsid w:val="002A6BFC"/>
    <w:rsid w:val="002A7B01"/>
    <w:rsid w:val="002B4863"/>
    <w:rsid w:val="002B49E3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563E"/>
    <w:rsid w:val="00300803"/>
    <w:rsid w:val="00305310"/>
    <w:rsid w:val="00305F20"/>
    <w:rsid w:val="00306FDF"/>
    <w:rsid w:val="003076EB"/>
    <w:rsid w:val="003104E2"/>
    <w:rsid w:val="003114B1"/>
    <w:rsid w:val="00312667"/>
    <w:rsid w:val="00314550"/>
    <w:rsid w:val="00320B05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6624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14B"/>
    <w:rsid w:val="00386DD6"/>
    <w:rsid w:val="00387889"/>
    <w:rsid w:val="0039092B"/>
    <w:rsid w:val="00394978"/>
    <w:rsid w:val="00396BFF"/>
    <w:rsid w:val="00396CDA"/>
    <w:rsid w:val="00397C07"/>
    <w:rsid w:val="003A084B"/>
    <w:rsid w:val="003A388D"/>
    <w:rsid w:val="003B39D0"/>
    <w:rsid w:val="003C0A61"/>
    <w:rsid w:val="003C0B2B"/>
    <w:rsid w:val="003C1C1A"/>
    <w:rsid w:val="003C36EA"/>
    <w:rsid w:val="003C51A1"/>
    <w:rsid w:val="003D63A9"/>
    <w:rsid w:val="003D7995"/>
    <w:rsid w:val="003E1590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227F"/>
    <w:rsid w:val="00424AA2"/>
    <w:rsid w:val="004251FB"/>
    <w:rsid w:val="00426A5C"/>
    <w:rsid w:val="00426D78"/>
    <w:rsid w:val="004276DB"/>
    <w:rsid w:val="0043277C"/>
    <w:rsid w:val="004343D0"/>
    <w:rsid w:val="00436D4A"/>
    <w:rsid w:val="004379F1"/>
    <w:rsid w:val="00440643"/>
    <w:rsid w:val="0044101A"/>
    <w:rsid w:val="00441459"/>
    <w:rsid w:val="00450796"/>
    <w:rsid w:val="004507D0"/>
    <w:rsid w:val="00450926"/>
    <w:rsid w:val="00452A38"/>
    <w:rsid w:val="00453019"/>
    <w:rsid w:val="00454D81"/>
    <w:rsid w:val="00457202"/>
    <w:rsid w:val="00457C19"/>
    <w:rsid w:val="00461017"/>
    <w:rsid w:val="00464408"/>
    <w:rsid w:val="00466EA8"/>
    <w:rsid w:val="00466F25"/>
    <w:rsid w:val="004715D1"/>
    <w:rsid w:val="00471AC6"/>
    <w:rsid w:val="0047307A"/>
    <w:rsid w:val="0047505D"/>
    <w:rsid w:val="004801FF"/>
    <w:rsid w:val="00480BA9"/>
    <w:rsid w:val="00484476"/>
    <w:rsid w:val="004846DE"/>
    <w:rsid w:val="00485B49"/>
    <w:rsid w:val="00491985"/>
    <w:rsid w:val="00493F8F"/>
    <w:rsid w:val="004951A4"/>
    <w:rsid w:val="004954FF"/>
    <w:rsid w:val="00497166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26C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91E"/>
    <w:rsid w:val="004F0708"/>
    <w:rsid w:val="004F0DE0"/>
    <w:rsid w:val="004F10FD"/>
    <w:rsid w:val="004F1861"/>
    <w:rsid w:val="004F2AE7"/>
    <w:rsid w:val="004F3650"/>
    <w:rsid w:val="004F45B9"/>
    <w:rsid w:val="004F6056"/>
    <w:rsid w:val="004F71FD"/>
    <w:rsid w:val="004F7885"/>
    <w:rsid w:val="005004C9"/>
    <w:rsid w:val="0050447C"/>
    <w:rsid w:val="005052D3"/>
    <w:rsid w:val="0050773C"/>
    <w:rsid w:val="00507895"/>
    <w:rsid w:val="0051039E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3CAE"/>
    <w:rsid w:val="0054501C"/>
    <w:rsid w:val="00545DD4"/>
    <w:rsid w:val="00551EFA"/>
    <w:rsid w:val="005621DB"/>
    <w:rsid w:val="00562D12"/>
    <w:rsid w:val="0056337A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2E86"/>
    <w:rsid w:val="00594CF3"/>
    <w:rsid w:val="005A0449"/>
    <w:rsid w:val="005A29BD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642A"/>
    <w:rsid w:val="005E72E4"/>
    <w:rsid w:val="005E73F3"/>
    <w:rsid w:val="005F5A22"/>
    <w:rsid w:val="00605BC3"/>
    <w:rsid w:val="00611AD5"/>
    <w:rsid w:val="00613417"/>
    <w:rsid w:val="00616F77"/>
    <w:rsid w:val="00617337"/>
    <w:rsid w:val="00621E79"/>
    <w:rsid w:val="00624488"/>
    <w:rsid w:val="00625865"/>
    <w:rsid w:val="00634C32"/>
    <w:rsid w:val="00635479"/>
    <w:rsid w:val="00641114"/>
    <w:rsid w:val="0064203A"/>
    <w:rsid w:val="00650120"/>
    <w:rsid w:val="00653B9C"/>
    <w:rsid w:val="00657928"/>
    <w:rsid w:val="00665C04"/>
    <w:rsid w:val="00671EAF"/>
    <w:rsid w:val="006723DF"/>
    <w:rsid w:val="00676CC3"/>
    <w:rsid w:val="00680C4E"/>
    <w:rsid w:val="006812C0"/>
    <w:rsid w:val="0068174D"/>
    <w:rsid w:val="0068213C"/>
    <w:rsid w:val="00682AD5"/>
    <w:rsid w:val="00684F4C"/>
    <w:rsid w:val="0068682F"/>
    <w:rsid w:val="0068694C"/>
    <w:rsid w:val="00690DD6"/>
    <w:rsid w:val="006927CF"/>
    <w:rsid w:val="006951C0"/>
    <w:rsid w:val="006A19A8"/>
    <w:rsid w:val="006A2C7C"/>
    <w:rsid w:val="006A35C8"/>
    <w:rsid w:val="006A4692"/>
    <w:rsid w:val="006A518C"/>
    <w:rsid w:val="006B0F47"/>
    <w:rsid w:val="006B17C3"/>
    <w:rsid w:val="006B2371"/>
    <w:rsid w:val="006B249D"/>
    <w:rsid w:val="006C41C3"/>
    <w:rsid w:val="006C4E99"/>
    <w:rsid w:val="006C6A97"/>
    <w:rsid w:val="006C6D3D"/>
    <w:rsid w:val="006C748D"/>
    <w:rsid w:val="006D0071"/>
    <w:rsid w:val="006D5AA4"/>
    <w:rsid w:val="006D62E6"/>
    <w:rsid w:val="006E0347"/>
    <w:rsid w:val="006E05DE"/>
    <w:rsid w:val="006E1FA5"/>
    <w:rsid w:val="006E46A6"/>
    <w:rsid w:val="006F0711"/>
    <w:rsid w:val="006F3626"/>
    <w:rsid w:val="006F4950"/>
    <w:rsid w:val="0070053C"/>
    <w:rsid w:val="0070084D"/>
    <w:rsid w:val="00700A52"/>
    <w:rsid w:val="00701EE8"/>
    <w:rsid w:val="0070579E"/>
    <w:rsid w:val="00710E30"/>
    <w:rsid w:val="00711429"/>
    <w:rsid w:val="00711908"/>
    <w:rsid w:val="00711958"/>
    <w:rsid w:val="007122BC"/>
    <w:rsid w:val="00715190"/>
    <w:rsid w:val="00715E2D"/>
    <w:rsid w:val="007171DA"/>
    <w:rsid w:val="00720361"/>
    <w:rsid w:val="00720546"/>
    <w:rsid w:val="00720DE8"/>
    <w:rsid w:val="00721503"/>
    <w:rsid w:val="00725A00"/>
    <w:rsid w:val="00731B64"/>
    <w:rsid w:val="0075078E"/>
    <w:rsid w:val="007553F9"/>
    <w:rsid w:val="00760CC2"/>
    <w:rsid w:val="00761043"/>
    <w:rsid w:val="00762E20"/>
    <w:rsid w:val="00763449"/>
    <w:rsid w:val="007649BA"/>
    <w:rsid w:val="0076759D"/>
    <w:rsid w:val="00774F33"/>
    <w:rsid w:val="00775915"/>
    <w:rsid w:val="00776876"/>
    <w:rsid w:val="00776DB8"/>
    <w:rsid w:val="007808D5"/>
    <w:rsid w:val="007829BD"/>
    <w:rsid w:val="0078532D"/>
    <w:rsid w:val="007867A8"/>
    <w:rsid w:val="007902E5"/>
    <w:rsid w:val="007905AB"/>
    <w:rsid w:val="00793271"/>
    <w:rsid w:val="00793B9C"/>
    <w:rsid w:val="00793F3F"/>
    <w:rsid w:val="0079501A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2E09"/>
    <w:rsid w:val="007C461E"/>
    <w:rsid w:val="007D1A92"/>
    <w:rsid w:val="007D2424"/>
    <w:rsid w:val="007D5E62"/>
    <w:rsid w:val="007D7D7E"/>
    <w:rsid w:val="007E199F"/>
    <w:rsid w:val="007E3784"/>
    <w:rsid w:val="007E3A5F"/>
    <w:rsid w:val="007E5DAC"/>
    <w:rsid w:val="007F3BEC"/>
    <w:rsid w:val="007F41FB"/>
    <w:rsid w:val="007F5FE6"/>
    <w:rsid w:val="007F7927"/>
    <w:rsid w:val="008033F4"/>
    <w:rsid w:val="008038AB"/>
    <w:rsid w:val="00806995"/>
    <w:rsid w:val="00807D50"/>
    <w:rsid w:val="00807D51"/>
    <w:rsid w:val="00810692"/>
    <w:rsid w:val="00811476"/>
    <w:rsid w:val="008141B9"/>
    <w:rsid w:val="00815AB9"/>
    <w:rsid w:val="00816F1B"/>
    <w:rsid w:val="008174F3"/>
    <w:rsid w:val="00817BAE"/>
    <w:rsid w:val="008204EF"/>
    <w:rsid w:val="008225C1"/>
    <w:rsid w:val="008231B5"/>
    <w:rsid w:val="008240C7"/>
    <w:rsid w:val="00830BA8"/>
    <w:rsid w:val="00832AFD"/>
    <w:rsid w:val="00833803"/>
    <w:rsid w:val="008364BE"/>
    <w:rsid w:val="00836568"/>
    <w:rsid w:val="00841C02"/>
    <w:rsid w:val="00842E4A"/>
    <w:rsid w:val="0084360E"/>
    <w:rsid w:val="00844BA3"/>
    <w:rsid w:val="008465FF"/>
    <w:rsid w:val="0085477A"/>
    <w:rsid w:val="008547C1"/>
    <w:rsid w:val="008560E7"/>
    <w:rsid w:val="0085737D"/>
    <w:rsid w:val="008629DA"/>
    <w:rsid w:val="0086787C"/>
    <w:rsid w:val="00870842"/>
    <w:rsid w:val="00870E2B"/>
    <w:rsid w:val="008722A5"/>
    <w:rsid w:val="00873179"/>
    <w:rsid w:val="00874E48"/>
    <w:rsid w:val="00877F65"/>
    <w:rsid w:val="008837E2"/>
    <w:rsid w:val="00883DFE"/>
    <w:rsid w:val="008848B3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97640"/>
    <w:rsid w:val="00897D36"/>
    <w:rsid w:val="008A1F2F"/>
    <w:rsid w:val="008A74CE"/>
    <w:rsid w:val="008B15D8"/>
    <w:rsid w:val="008B16E2"/>
    <w:rsid w:val="008B3310"/>
    <w:rsid w:val="008B6ACF"/>
    <w:rsid w:val="008C0935"/>
    <w:rsid w:val="008C2282"/>
    <w:rsid w:val="008C28AB"/>
    <w:rsid w:val="008C5047"/>
    <w:rsid w:val="008C5A73"/>
    <w:rsid w:val="008C7234"/>
    <w:rsid w:val="008C7E79"/>
    <w:rsid w:val="008C7F48"/>
    <w:rsid w:val="008D31F7"/>
    <w:rsid w:val="008D3F1D"/>
    <w:rsid w:val="008D4AE2"/>
    <w:rsid w:val="008D61E4"/>
    <w:rsid w:val="008D6685"/>
    <w:rsid w:val="008E0582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0565"/>
    <w:rsid w:val="00931378"/>
    <w:rsid w:val="0093428A"/>
    <w:rsid w:val="00934432"/>
    <w:rsid w:val="0093470E"/>
    <w:rsid w:val="0093564A"/>
    <w:rsid w:val="00940EAC"/>
    <w:rsid w:val="00941FA0"/>
    <w:rsid w:val="0094391C"/>
    <w:rsid w:val="00946DF1"/>
    <w:rsid w:val="009515DC"/>
    <w:rsid w:val="00952C25"/>
    <w:rsid w:val="0095468D"/>
    <w:rsid w:val="00957B98"/>
    <w:rsid w:val="0096357E"/>
    <w:rsid w:val="00966396"/>
    <w:rsid w:val="00970F1B"/>
    <w:rsid w:val="00974BAD"/>
    <w:rsid w:val="00975BE1"/>
    <w:rsid w:val="009811DE"/>
    <w:rsid w:val="00981D41"/>
    <w:rsid w:val="009833CB"/>
    <w:rsid w:val="0098405A"/>
    <w:rsid w:val="009848E8"/>
    <w:rsid w:val="00984C61"/>
    <w:rsid w:val="009902AD"/>
    <w:rsid w:val="00990D6C"/>
    <w:rsid w:val="00992A53"/>
    <w:rsid w:val="009A3869"/>
    <w:rsid w:val="009A404A"/>
    <w:rsid w:val="009A46BB"/>
    <w:rsid w:val="009A5821"/>
    <w:rsid w:val="009B168A"/>
    <w:rsid w:val="009B1D55"/>
    <w:rsid w:val="009B3276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67F5"/>
    <w:rsid w:val="009E6BEB"/>
    <w:rsid w:val="009F4CAB"/>
    <w:rsid w:val="009F57DC"/>
    <w:rsid w:val="00A003DF"/>
    <w:rsid w:val="00A06CE4"/>
    <w:rsid w:val="00A07ED5"/>
    <w:rsid w:val="00A101B9"/>
    <w:rsid w:val="00A1092E"/>
    <w:rsid w:val="00A1246B"/>
    <w:rsid w:val="00A1264A"/>
    <w:rsid w:val="00A15141"/>
    <w:rsid w:val="00A201C6"/>
    <w:rsid w:val="00A22C4D"/>
    <w:rsid w:val="00A246D4"/>
    <w:rsid w:val="00A26B8D"/>
    <w:rsid w:val="00A31205"/>
    <w:rsid w:val="00A320E7"/>
    <w:rsid w:val="00A328EF"/>
    <w:rsid w:val="00A41A12"/>
    <w:rsid w:val="00A42C2D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0F6D"/>
    <w:rsid w:val="00A61562"/>
    <w:rsid w:val="00A6756D"/>
    <w:rsid w:val="00A73D38"/>
    <w:rsid w:val="00A7409F"/>
    <w:rsid w:val="00A77149"/>
    <w:rsid w:val="00A772DA"/>
    <w:rsid w:val="00A77CC2"/>
    <w:rsid w:val="00A8166C"/>
    <w:rsid w:val="00A82693"/>
    <w:rsid w:val="00A8278F"/>
    <w:rsid w:val="00A84BC8"/>
    <w:rsid w:val="00A879BF"/>
    <w:rsid w:val="00A932A7"/>
    <w:rsid w:val="00A93B07"/>
    <w:rsid w:val="00A950B6"/>
    <w:rsid w:val="00A95975"/>
    <w:rsid w:val="00A96EE9"/>
    <w:rsid w:val="00AA04F4"/>
    <w:rsid w:val="00AA1EFA"/>
    <w:rsid w:val="00AA34CF"/>
    <w:rsid w:val="00AA7E5D"/>
    <w:rsid w:val="00AA7E6C"/>
    <w:rsid w:val="00AB6EF4"/>
    <w:rsid w:val="00AC0B0D"/>
    <w:rsid w:val="00AC1941"/>
    <w:rsid w:val="00AC1EED"/>
    <w:rsid w:val="00AC3F60"/>
    <w:rsid w:val="00AC5CCC"/>
    <w:rsid w:val="00AD340F"/>
    <w:rsid w:val="00AD5AF6"/>
    <w:rsid w:val="00AE169F"/>
    <w:rsid w:val="00AE2ADB"/>
    <w:rsid w:val="00AE48AE"/>
    <w:rsid w:val="00AE4E7E"/>
    <w:rsid w:val="00AE5C7D"/>
    <w:rsid w:val="00AE756C"/>
    <w:rsid w:val="00AF0945"/>
    <w:rsid w:val="00AF10D0"/>
    <w:rsid w:val="00AF121D"/>
    <w:rsid w:val="00AF2DD8"/>
    <w:rsid w:val="00B00CB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48B5"/>
    <w:rsid w:val="00B15C5F"/>
    <w:rsid w:val="00B21827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1017"/>
    <w:rsid w:val="00B53BEC"/>
    <w:rsid w:val="00B55F53"/>
    <w:rsid w:val="00B573E0"/>
    <w:rsid w:val="00B61879"/>
    <w:rsid w:val="00B61DA9"/>
    <w:rsid w:val="00B62EFA"/>
    <w:rsid w:val="00B63026"/>
    <w:rsid w:val="00B63493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0F35"/>
    <w:rsid w:val="00BA546E"/>
    <w:rsid w:val="00BB3834"/>
    <w:rsid w:val="00BB6820"/>
    <w:rsid w:val="00BB7520"/>
    <w:rsid w:val="00BC1115"/>
    <w:rsid w:val="00BD051E"/>
    <w:rsid w:val="00BD2194"/>
    <w:rsid w:val="00BD4BC3"/>
    <w:rsid w:val="00BE2F9E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0FCC"/>
    <w:rsid w:val="00C31BB2"/>
    <w:rsid w:val="00C33654"/>
    <w:rsid w:val="00C33BC1"/>
    <w:rsid w:val="00C34823"/>
    <w:rsid w:val="00C35495"/>
    <w:rsid w:val="00C42B3D"/>
    <w:rsid w:val="00C43E6C"/>
    <w:rsid w:val="00C473A3"/>
    <w:rsid w:val="00C4751C"/>
    <w:rsid w:val="00C51A0B"/>
    <w:rsid w:val="00C5336C"/>
    <w:rsid w:val="00C5478B"/>
    <w:rsid w:val="00C56598"/>
    <w:rsid w:val="00C57DB0"/>
    <w:rsid w:val="00C60207"/>
    <w:rsid w:val="00C62939"/>
    <w:rsid w:val="00C64FD1"/>
    <w:rsid w:val="00C67EB8"/>
    <w:rsid w:val="00C7172C"/>
    <w:rsid w:val="00C71C6C"/>
    <w:rsid w:val="00C74E5F"/>
    <w:rsid w:val="00C750E9"/>
    <w:rsid w:val="00C76CBA"/>
    <w:rsid w:val="00C7719A"/>
    <w:rsid w:val="00C8078E"/>
    <w:rsid w:val="00C816F8"/>
    <w:rsid w:val="00C8201B"/>
    <w:rsid w:val="00C8314E"/>
    <w:rsid w:val="00C857C5"/>
    <w:rsid w:val="00C865FA"/>
    <w:rsid w:val="00C91A77"/>
    <w:rsid w:val="00C926F9"/>
    <w:rsid w:val="00C9334C"/>
    <w:rsid w:val="00C947F4"/>
    <w:rsid w:val="00C948DC"/>
    <w:rsid w:val="00C95018"/>
    <w:rsid w:val="00C95861"/>
    <w:rsid w:val="00CA09F7"/>
    <w:rsid w:val="00CA0E3E"/>
    <w:rsid w:val="00CA3113"/>
    <w:rsid w:val="00CA387A"/>
    <w:rsid w:val="00CA404A"/>
    <w:rsid w:val="00CA589D"/>
    <w:rsid w:val="00CA5CA5"/>
    <w:rsid w:val="00CA67C0"/>
    <w:rsid w:val="00CA7C94"/>
    <w:rsid w:val="00CB1429"/>
    <w:rsid w:val="00CB3CB6"/>
    <w:rsid w:val="00CB3E9B"/>
    <w:rsid w:val="00CB6296"/>
    <w:rsid w:val="00CB6C1E"/>
    <w:rsid w:val="00CB7BCD"/>
    <w:rsid w:val="00CB7D68"/>
    <w:rsid w:val="00CC1834"/>
    <w:rsid w:val="00CC302C"/>
    <w:rsid w:val="00CC70FD"/>
    <w:rsid w:val="00CD04B1"/>
    <w:rsid w:val="00CD2984"/>
    <w:rsid w:val="00CD42D8"/>
    <w:rsid w:val="00CD4716"/>
    <w:rsid w:val="00CD5E3B"/>
    <w:rsid w:val="00CD5F55"/>
    <w:rsid w:val="00CD61E9"/>
    <w:rsid w:val="00CD6345"/>
    <w:rsid w:val="00CE7DD6"/>
    <w:rsid w:val="00CF19F7"/>
    <w:rsid w:val="00CF239A"/>
    <w:rsid w:val="00CF2991"/>
    <w:rsid w:val="00CF64D6"/>
    <w:rsid w:val="00D01796"/>
    <w:rsid w:val="00D11184"/>
    <w:rsid w:val="00D15335"/>
    <w:rsid w:val="00D16A88"/>
    <w:rsid w:val="00D178CA"/>
    <w:rsid w:val="00D22446"/>
    <w:rsid w:val="00D23C82"/>
    <w:rsid w:val="00D257E9"/>
    <w:rsid w:val="00D270E8"/>
    <w:rsid w:val="00D31940"/>
    <w:rsid w:val="00D31B94"/>
    <w:rsid w:val="00D32EF4"/>
    <w:rsid w:val="00D35B55"/>
    <w:rsid w:val="00D437EE"/>
    <w:rsid w:val="00D50D9B"/>
    <w:rsid w:val="00D528FB"/>
    <w:rsid w:val="00D570E7"/>
    <w:rsid w:val="00D5744E"/>
    <w:rsid w:val="00D57625"/>
    <w:rsid w:val="00D6121B"/>
    <w:rsid w:val="00D649AB"/>
    <w:rsid w:val="00D65097"/>
    <w:rsid w:val="00D657B1"/>
    <w:rsid w:val="00D667B2"/>
    <w:rsid w:val="00D66AE3"/>
    <w:rsid w:val="00D72815"/>
    <w:rsid w:val="00D73501"/>
    <w:rsid w:val="00D7418C"/>
    <w:rsid w:val="00D81F83"/>
    <w:rsid w:val="00D82E5B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94E60"/>
    <w:rsid w:val="00D96FF0"/>
    <w:rsid w:val="00DA1361"/>
    <w:rsid w:val="00DA65EC"/>
    <w:rsid w:val="00DB1409"/>
    <w:rsid w:val="00DB1680"/>
    <w:rsid w:val="00DB5A0C"/>
    <w:rsid w:val="00DB6CD7"/>
    <w:rsid w:val="00DC10F2"/>
    <w:rsid w:val="00DC4A20"/>
    <w:rsid w:val="00DC4B3B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2E91"/>
    <w:rsid w:val="00DF403B"/>
    <w:rsid w:val="00E00B5F"/>
    <w:rsid w:val="00E03D04"/>
    <w:rsid w:val="00E23102"/>
    <w:rsid w:val="00E301A2"/>
    <w:rsid w:val="00E402A4"/>
    <w:rsid w:val="00E40D9E"/>
    <w:rsid w:val="00E40FB3"/>
    <w:rsid w:val="00E46078"/>
    <w:rsid w:val="00E51AC9"/>
    <w:rsid w:val="00E51B62"/>
    <w:rsid w:val="00E5506A"/>
    <w:rsid w:val="00E62029"/>
    <w:rsid w:val="00E63B37"/>
    <w:rsid w:val="00E663BC"/>
    <w:rsid w:val="00E738CD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4DD4"/>
    <w:rsid w:val="00EA6ACC"/>
    <w:rsid w:val="00EA71DA"/>
    <w:rsid w:val="00EB3404"/>
    <w:rsid w:val="00EB4851"/>
    <w:rsid w:val="00EB4BF9"/>
    <w:rsid w:val="00EB53E6"/>
    <w:rsid w:val="00EB5465"/>
    <w:rsid w:val="00EB54E1"/>
    <w:rsid w:val="00EB57CB"/>
    <w:rsid w:val="00EC510D"/>
    <w:rsid w:val="00ED0BC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EF6F43"/>
    <w:rsid w:val="00F01057"/>
    <w:rsid w:val="00F01DA7"/>
    <w:rsid w:val="00F01F08"/>
    <w:rsid w:val="00F0239B"/>
    <w:rsid w:val="00F03407"/>
    <w:rsid w:val="00F053E6"/>
    <w:rsid w:val="00F05B22"/>
    <w:rsid w:val="00F110B1"/>
    <w:rsid w:val="00F11B0D"/>
    <w:rsid w:val="00F14227"/>
    <w:rsid w:val="00F17769"/>
    <w:rsid w:val="00F32CC4"/>
    <w:rsid w:val="00F34FDB"/>
    <w:rsid w:val="00F35CC1"/>
    <w:rsid w:val="00F41413"/>
    <w:rsid w:val="00F43B8F"/>
    <w:rsid w:val="00F47A57"/>
    <w:rsid w:val="00F502B4"/>
    <w:rsid w:val="00F53D4F"/>
    <w:rsid w:val="00F541F8"/>
    <w:rsid w:val="00F558A1"/>
    <w:rsid w:val="00F60141"/>
    <w:rsid w:val="00F61EE9"/>
    <w:rsid w:val="00F63A7F"/>
    <w:rsid w:val="00F641BC"/>
    <w:rsid w:val="00F6452A"/>
    <w:rsid w:val="00F6652E"/>
    <w:rsid w:val="00F701C9"/>
    <w:rsid w:val="00F704E6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B5414"/>
    <w:rsid w:val="00FC3E70"/>
    <w:rsid w:val="00FD0082"/>
    <w:rsid w:val="00FD1A37"/>
    <w:rsid w:val="00FD37FA"/>
    <w:rsid w:val="00FD3861"/>
    <w:rsid w:val="00FD56C2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  <w:rsid w:val="0BE41C46"/>
    <w:rsid w:val="1BD33F91"/>
    <w:rsid w:val="34B41DEC"/>
    <w:rsid w:val="46670824"/>
    <w:rsid w:val="49FF714A"/>
    <w:rsid w:val="53A82F50"/>
    <w:rsid w:val="64E3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0BD67A93"/>
  <w15:docId w15:val="{A485C7A5-6782-4E62-8FBF-6D0B9ADA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F22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6">
    <w:name w:val="Document Map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qFormat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Body Text"/>
    <w:basedOn w:val="a"/>
    <w:link w:val="ab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Subtitle"/>
    <w:basedOn w:val="a"/>
    <w:link w:val="af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f3">
    <w:name w:val="Подзаголовок Знак"/>
    <w:basedOn w:val="a0"/>
    <w:link w:val="af2"/>
    <w:qFormat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qFormat/>
  </w:style>
  <w:style w:type="character" w:customStyle="1" w:styleId="30">
    <w:name w:val="Основной текст с отступом 3 Знак"/>
    <w:basedOn w:val="a0"/>
    <w:link w:val="3"/>
    <w:qFormat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next w:val="2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9">
    <w:name w:val="Верхний колонтитул Знак"/>
    <w:basedOn w:val="a0"/>
    <w:link w:val="a8"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1">
    <w:name w:val="Нижний колонтитул Знак"/>
    <w:basedOn w:val="a0"/>
    <w:link w:val="af0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rsid w:val="001F2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34"/>
    <w:qFormat/>
    <w:rsid w:val="001F22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22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551EFA"/>
    <w:pPr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af6">
    <w:name w:val="Обычный (паспорт)"/>
    <w:basedOn w:val="a"/>
    <w:rsid w:val="00551EF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Standard">
    <w:name w:val="Standard"/>
    <w:rsid w:val="00551EFA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msonormal0">
    <w:name w:val="msonormal"/>
    <w:basedOn w:val="a"/>
    <w:rsid w:val="00D16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89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22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FD8E3F-E948-4C71-9022-0E89A689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59</Pages>
  <Words>13978</Words>
  <Characters>79676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Светлана</cp:lastModifiedBy>
  <cp:revision>30</cp:revision>
  <cp:lastPrinted>2025-03-24T11:50:00Z</cp:lastPrinted>
  <dcterms:created xsi:type="dcterms:W3CDTF">2024-08-07T08:30:00Z</dcterms:created>
  <dcterms:modified xsi:type="dcterms:W3CDTF">2025-03-25T10:20:00Z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24610864CF7E4E3E989973AF69262C3A_12</vt:lpwstr>
  </property>
</Properties>
</file>